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D" w:rsidRDefault="003D189A" w:rsidP="003D189A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</w:t>
      </w:r>
      <w:r w:rsidR="00544AB7">
        <w:rPr>
          <w:rFonts w:ascii="Times New Roman"/>
          <w:noProof/>
          <w:sz w:val="20"/>
          <w:lang w:eastAsia="it-IT"/>
        </w:rPr>
        <w:drawing>
          <wp:inline distT="0" distB="0" distL="0" distR="0" wp14:anchorId="3800F5F4" wp14:editId="17E858FA">
            <wp:extent cx="1009650" cy="1009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5D" w:rsidRDefault="0088795D">
      <w:pPr>
        <w:pStyle w:val="Corpotesto"/>
        <w:rPr>
          <w:rFonts w:ascii="Times New Roman"/>
          <w:sz w:val="20"/>
        </w:rPr>
      </w:pPr>
    </w:p>
    <w:p w:rsidR="0088795D" w:rsidRDefault="0088795D">
      <w:pPr>
        <w:pStyle w:val="Corpotesto"/>
        <w:rPr>
          <w:rFonts w:ascii="Times New Roman"/>
          <w:sz w:val="20"/>
        </w:rPr>
      </w:pPr>
    </w:p>
    <w:p w:rsidR="0088795D" w:rsidRDefault="00544AB7">
      <w:pPr>
        <w:pStyle w:val="Titolo"/>
        <w:spacing w:line="360" w:lineRule="auto"/>
      </w:pPr>
      <w:r>
        <w:t>REGOLAMENTO</w:t>
      </w:r>
      <w:r w:rsidR="00342B74">
        <w:t xml:space="preserve"> </w:t>
      </w:r>
      <w:r>
        <w:t>DELLA</w:t>
      </w:r>
      <w:r w:rsidR="00342B74">
        <w:t xml:space="preserve"> </w:t>
      </w:r>
      <w:r>
        <w:t>CONSULTA</w:t>
      </w:r>
      <w:r w:rsidR="00342B74">
        <w:t xml:space="preserve"> COMUNALE PER LE ATTIVITÀ </w:t>
      </w:r>
      <w:r>
        <w:t>ECONOMICHE E PRODUTTIVE DEL</w:t>
      </w:r>
      <w:r w:rsidR="00342B74">
        <w:t xml:space="preserve"> </w:t>
      </w:r>
      <w:r>
        <w:t>COMUNE</w:t>
      </w:r>
      <w:r w:rsidR="00342B74">
        <w:t xml:space="preserve"> </w:t>
      </w:r>
      <w:r>
        <w:t>DI</w:t>
      </w:r>
      <w:r w:rsidR="00342B74">
        <w:t xml:space="preserve"> </w:t>
      </w:r>
      <w:r>
        <w:t>COSENZA</w:t>
      </w: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Pr="00342B74" w:rsidRDefault="00FF2A0B" w:rsidP="00342B74">
      <w:pPr>
        <w:pStyle w:val="Corpotesto"/>
        <w:spacing w:before="2"/>
        <w:rPr>
          <w:rFonts w:ascii="Arial"/>
          <w:b/>
        </w:rPr>
        <w:sectPr w:rsidR="0088795D" w:rsidRPr="00342B74">
          <w:footerReference w:type="default" r:id="rId10"/>
          <w:type w:val="continuous"/>
          <w:pgSz w:w="11900" w:h="16840"/>
          <w:pgMar w:top="1600" w:right="920" w:bottom="1120" w:left="980" w:header="720" w:footer="938" w:gutter="0"/>
          <w:pgNumType w:start="1"/>
          <w:cols w:space="720"/>
        </w:sectPr>
      </w:pPr>
      <w:r>
        <w:rPr>
          <w:noProof/>
          <w:lang w:eastAsia="it-IT"/>
        </w:rPr>
        <w:pict>
          <v:group id="Group 2" o:spid="_x0000_s1026" style="position:absolute;margin-left:324.1pt;margin-top:15.85pt;width:220.45pt;height:53.65pt;z-index:-251657216;mso-wrap-distance-left:0;mso-wrap-distance-right:0;mso-position-horizontal-relative:page" coordorigin="6482,317" coordsize="4409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">
            <v:shape id="Freeform 6" o:spid="_x0000_s1027" style="position:absolute;left:6482;top:316;width:4409;height:1073;visibility:visible;mso-wrap-style:square;v-text-anchor:top" coordsize="4409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FkMIA&#10;AADaAAAADwAAAGRycy9kb3ducmV2LnhtbESPQYvCMBSE74L/IbwFb5quqNVqFBEUYb3ornh9NG/b&#10;ss1LbaJWf/1GEDwOM/MNM1s0phRXql1hWcFnLwJBnFpdcKbg53vdHYNwHlljaZkU3MnBYt5uzTDR&#10;9sZ7uh58JgKEXYIKcu+rREqX5mTQ9WxFHLxfWxv0QdaZ1DXeAtyUsh9FI2mw4LCQY0WrnNK/w8Uo&#10;OLvT+GiLnfX94WMTx19DF00qpTofzXIKwlPj3+FXe6sVDOB5Jd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QWQwgAAANoAAAAPAAAAAAAAAAAAAAAAAJgCAABkcnMvZG93&#10;bnJldi54bWxQSwUGAAAAAAQABAD1AAAAhwMAAAAA&#10;" path="m4409,5l4404,r-2,l4397,r,12l4397,1061r-2193,l12,1061,12,12r4385,l4397,,5,,3,,,2,,5,,1066r,2l5,1073r2199,l4402,1073r7,-7l4409,5xe" fillcolor="black" stroked="f">
              <v:path arrowok="t" o:connecttype="custom" o:connectlocs="4409,322;4404,317;4402,317;4397,317;4397,329;4397,1378;2204,1378;12,1378;12,329;4397,329;4397,317;5,317;3,317;0,319;0,322;0,1383;0,1385;5,1390;2204,1390;4402,1390;4409,1383;4409,322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6909;top:347;width:3479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88795D" w:rsidRDefault="00544AB7">
                    <w:pPr>
                      <w:spacing w:line="247" w:lineRule="exact"/>
                    </w:pPr>
                    <w:r>
                      <w:t>Approvato</w:t>
                    </w:r>
                    <w:r w:rsidR="00342B74">
                      <w:t xml:space="preserve"> </w:t>
                    </w:r>
                    <w:r>
                      <w:t>con</w:t>
                    </w:r>
                    <w:r w:rsidR="00342B74">
                      <w:t xml:space="preserve"> </w:t>
                    </w:r>
                    <w:r>
                      <w:t>delibera</w:t>
                    </w:r>
                    <w:r w:rsidR="00342B74">
                      <w:t xml:space="preserve"> </w:t>
                    </w:r>
                    <w:r>
                      <w:t>di</w:t>
                    </w:r>
                    <w:r w:rsidR="00342B74">
                      <w:t xml:space="preserve"> </w:t>
                    </w:r>
                    <w:r>
                      <w:t>Consiglio</w:t>
                    </w:r>
                  </w:p>
                </w:txbxContent>
              </v:textbox>
            </v:shape>
            <v:shape id="Text Box 4" o:spid="_x0000_s1029" type="#_x0000_t202" style="position:absolute;left:7015;top:849;width:126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88795D" w:rsidRDefault="00544AB7">
                    <w:pPr>
                      <w:spacing w:line="247" w:lineRule="exact"/>
                    </w:pPr>
                    <w:r>
                      <w:t>Comunale</w:t>
                    </w:r>
                    <w:r w:rsidR="00342B74">
                      <w:t xml:space="preserve"> </w:t>
                    </w:r>
                    <w:r>
                      <w:t>n.</w:t>
                    </w:r>
                  </w:p>
                </w:txbxContent>
              </v:textbox>
            </v:shape>
            <v:shape id="Text Box 3" o:spid="_x0000_s1030" type="#_x0000_t202" style="position:absolute;left:8688;top:849;width:31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88795D" w:rsidRDefault="00544AB7">
                    <w:pPr>
                      <w:spacing w:line="247" w:lineRule="exact"/>
                    </w:pPr>
                    <w:r>
                      <w:t>del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795D" w:rsidRDefault="00544AB7">
      <w:pPr>
        <w:spacing w:before="262"/>
        <w:ind w:left="845" w:right="881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lastRenderedPageBreak/>
        <w:t>INDICE</w:t>
      </w: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Default="0088795D">
      <w:pPr>
        <w:pStyle w:val="Corpotesto"/>
        <w:rPr>
          <w:rFonts w:ascii="Arial"/>
          <w:b/>
          <w:sz w:val="20"/>
        </w:rPr>
      </w:pPr>
    </w:p>
    <w:p w:rsidR="0088795D" w:rsidRDefault="0088795D">
      <w:pPr>
        <w:pStyle w:val="Corpotesto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0"/>
        <w:gridCol w:w="514"/>
        <w:gridCol w:w="7751"/>
        <w:gridCol w:w="447"/>
      </w:tblGrid>
      <w:tr w:rsidR="0088795D">
        <w:trPr>
          <w:trHeight w:val="411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0" w:line="268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0" w:line="268" w:lineRule="exact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751" w:type="dxa"/>
          </w:tcPr>
          <w:p w:rsidR="0088795D" w:rsidRDefault="00544AB7">
            <w:pPr>
              <w:pStyle w:val="TableParagraph"/>
              <w:tabs>
                <w:tab w:val="left" w:leader="dot" w:pos="7014"/>
              </w:tabs>
              <w:spacing w:before="0" w:line="268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Istituzione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spacing w:before="0" w:line="268" w:lineRule="exact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88795D">
        <w:trPr>
          <w:trHeight w:val="551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135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751" w:type="dxa"/>
          </w:tcPr>
          <w:p w:rsidR="0088795D" w:rsidRDefault="00544AB7">
            <w:pPr>
              <w:pStyle w:val="TableParagraph"/>
              <w:tabs>
                <w:tab w:val="left" w:leader="dot" w:pos="7014"/>
              </w:tabs>
              <w:spacing w:before="135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Oggetto,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spacing w:before="135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133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133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751" w:type="dxa"/>
          </w:tcPr>
          <w:p w:rsidR="0088795D" w:rsidRDefault="00544AB7">
            <w:pPr>
              <w:pStyle w:val="TableParagraph"/>
              <w:tabs>
                <w:tab w:val="left" w:leader="dot" w:pos="7016"/>
              </w:tabs>
              <w:spacing w:before="133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Organi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spacing w:before="133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751" w:type="dxa"/>
          </w:tcPr>
          <w:p w:rsidR="0088795D" w:rsidRDefault="00544AB7">
            <w:pPr>
              <w:pStyle w:val="TableParagraph"/>
              <w:tabs>
                <w:tab w:val="left" w:leader="dot" w:pos="7014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Assemblea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133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133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751" w:type="dxa"/>
          </w:tcPr>
          <w:p w:rsidR="0088795D" w:rsidRDefault="00544AB7">
            <w:pPr>
              <w:pStyle w:val="TableParagraph"/>
              <w:tabs>
                <w:tab w:val="left" w:leader="dot" w:pos="7014"/>
              </w:tabs>
              <w:spacing w:before="133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Comitato</w:t>
            </w:r>
            <w:r w:rsidR="00342B74">
              <w:rPr>
                <w:sz w:val="24"/>
              </w:rPr>
              <w:t xml:space="preserve"> </w:t>
            </w:r>
            <w:r>
              <w:rPr>
                <w:sz w:val="24"/>
              </w:rPr>
              <w:t>Direttivo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spacing w:before="133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751" w:type="dxa"/>
          </w:tcPr>
          <w:p w:rsidR="0088795D" w:rsidRDefault="00513505">
            <w:pPr>
              <w:pStyle w:val="TableParagraph"/>
              <w:tabs>
                <w:tab w:val="left" w:leader="dot" w:pos="7013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Elezione del Comitato Direttivo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133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133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7751" w:type="dxa"/>
          </w:tcPr>
          <w:p w:rsidR="0088795D" w:rsidRDefault="007271CC">
            <w:pPr>
              <w:pStyle w:val="TableParagraph"/>
              <w:tabs>
                <w:tab w:val="left" w:leader="dot" w:pos="7016"/>
              </w:tabs>
              <w:spacing w:before="133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Presidente e Vice Presidente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spacing w:before="133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751" w:type="dxa"/>
          </w:tcPr>
          <w:p w:rsidR="0088795D" w:rsidRDefault="008948EA">
            <w:pPr>
              <w:pStyle w:val="TableParagraph"/>
              <w:tabs>
                <w:tab w:val="left" w:leader="dot" w:pos="7016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Sede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1A791D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795D">
        <w:trPr>
          <w:trHeight w:val="550"/>
        </w:trPr>
        <w:tc>
          <w:tcPr>
            <w:tcW w:w="460" w:type="dxa"/>
          </w:tcPr>
          <w:p w:rsidR="0088795D" w:rsidRDefault="00544AB7">
            <w:pPr>
              <w:pStyle w:val="TableParagraph"/>
              <w:spacing w:before="133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spacing w:before="133"/>
              <w:ind w:right="211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7751" w:type="dxa"/>
          </w:tcPr>
          <w:p w:rsidR="0088795D" w:rsidRDefault="008948EA">
            <w:pPr>
              <w:pStyle w:val="TableParagraph"/>
              <w:tabs>
                <w:tab w:val="left" w:leader="dot" w:pos="7014"/>
              </w:tabs>
              <w:spacing w:before="133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Durata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E205CA">
            <w:pPr>
              <w:pStyle w:val="TableParagraph"/>
              <w:spacing w:before="133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88795D">
        <w:trPr>
          <w:trHeight w:val="551"/>
        </w:trPr>
        <w:tc>
          <w:tcPr>
            <w:tcW w:w="460" w:type="dxa"/>
          </w:tcPr>
          <w:p w:rsidR="0088795D" w:rsidRDefault="00544AB7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51" w:type="dxa"/>
          </w:tcPr>
          <w:p w:rsidR="0088795D" w:rsidRDefault="008948EA">
            <w:pPr>
              <w:pStyle w:val="TableParagraph"/>
              <w:tabs>
                <w:tab w:val="left" w:leader="dot" w:pos="7014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Segretario verbalizzante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E205CA">
            <w:pPr>
              <w:pStyle w:val="TableParagraph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88795D">
        <w:trPr>
          <w:trHeight w:val="539"/>
        </w:trPr>
        <w:tc>
          <w:tcPr>
            <w:tcW w:w="460" w:type="dxa"/>
          </w:tcPr>
          <w:p w:rsidR="0088795D" w:rsidRDefault="00544AB7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8795D" w:rsidRDefault="00544AB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51" w:type="dxa"/>
          </w:tcPr>
          <w:p w:rsidR="0088795D" w:rsidRDefault="008948EA">
            <w:pPr>
              <w:pStyle w:val="TableParagraph"/>
              <w:tabs>
                <w:tab w:val="left" w:leader="dot" w:pos="7014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Modifiche del regolamento</w:t>
            </w:r>
            <w:r w:rsidR="00544AB7">
              <w:rPr>
                <w:rFonts w:ascii="Times New Roman"/>
                <w:sz w:val="24"/>
              </w:rPr>
              <w:tab/>
            </w:r>
            <w:r w:rsidR="00544AB7">
              <w:rPr>
                <w:sz w:val="24"/>
              </w:rPr>
              <w:t>pag.</w:t>
            </w:r>
          </w:p>
        </w:tc>
        <w:tc>
          <w:tcPr>
            <w:tcW w:w="447" w:type="dxa"/>
          </w:tcPr>
          <w:p w:rsidR="0088795D" w:rsidRDefault="00544AB7">
            <w:pPr>
              <w:pStyle w:val="TableParagraph"/>
              <w:ind w:right="4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8948EA">
        <w:trPr>
          <w:trHeight w:val="539"/>
        </w:trPr>
        <w:tc>
          <w:tcPr>
            <w:tcW w:w="460" w:type="dxa"/>
          </w:tcPr>
          <w:p w:rsidR="008948EA" w:rsidRDefault="008948EA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514" w:type="dxa"/>
          </w:tcPr>
          <w:p w:rsidR="008948EA" w:rsidRDefault="008948EA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51" w:type="dxa"/>
          </w:tcPr>
          <w:p w:rsidR="008948EA" w:rsidRDefault="008948EA">
            <w:pPr>
              <w:pStyle w:val="TableParagraph"/>
              <w:tabs>
                <w:tab w:val="left" w:leader="dot" w:pos="7014"/>
              </w:tabs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Entrata in vigore………………………………………………………pag.</w:t>
            </w:r>
          </w:p>
        </w:tc>
        <w:tc>
          <w:tcPr>
            <w:tcW w:w="447" w:type="dxa"/>
          </w:tcPr>
          <w:p w:rsidR="008948EA" w:rsidRDefault="00E205CA">
            <w:pPr>
              <w:pStyle w:val="TableParagraph"/>
              <w:ind w:right="45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88795D" w:rsidRDefault="0088795D">
      <w:pPr>
        <w:spacing w:line="256" w:lineRule="exact"/>
        <w:rPr>
          <w:sz w:val="24"/>
        </w:rPr>
        <w:sectPr w:rsidR="0088795D">
          <w:pgSz w:w="11900" w:h="16840"/>
          <w:pgMar w:top="1600" w:right="920" w:bottom="1240" w:left="980" w:header="0" w:footer="938" w:gutter="0"/>
          <w:cols w:space="720"/>
        </w:sectPr>
      </w:pPr>
    </w:p>
    <w:p w:rsidR="0088795D" w:rsidRDefault="00544AB7" w:rsidP="00D8174E">
      <w:pPr>
        <w:pStyle w:val="Titolo1"/>
        <w:tabs>
          <w:tab w:val="right" w:pos="2855"/>
        </w:tabs>
        <w:spacing w:before="74"/>
        <w:ind w:left="142"/>
      </w:pPr>
      <w:r>
        <w:lastRenderedPageBreak/>
        <w:t>Articolo</w:t>
      </w:r>
      <w:r w:rsidR="00342B74">
        <w:t xml:space="preserve"> </w:t>
      </w:r>
      <w:r>
        <w:t>1</w:t>
      </w:r>
    </w:p>
    <w:p w:rsidR="00FB5320" w:rsidRDefault="00544AB7" w:rsidP="00DE7968">
      <w:pPr>
        <w:pStyle w:val="Titolo1"/>
        <w:ind w:left="3514" w:right="3563"/>
      </w:pPr>
      <w:r>
        <w:t>Istituzione</w:t>
      </w:r>
      <w:r w:rsidR="00342B74">
        <w:t xml:space="preserve"> </w:t>
      </w:r>
      <w:r>
        <w:t>della</w:t>
      </w:r>
      <w:r w:rsidR="00342B74">
        <w:t xml:space="preserve"> </w:t>
      </w:r>
      <w:r>
        <w:t>Consulta</w:t>
      </w:r>
    </w:p>
    <w:p w:rsidR="0088795D" w:rsidRDefault="00342B74" w:rsidP="00DE7968">
      <w:pPr>
        <w:pStyle w:val="Corpotesto"/>
        <w:spacing w:before="40" w:line="276" w:lineRule="auto"/>
        <w:ind w:left="153" w:right="198"/>
        <w:jc w:val="both"/>
      </w:pPr>
      <w:r w:rsidRPr="00092391">
        <w:t>Ai sensi e per gli effetti dell’art. 10, comma 2, dello Statuto Comunale,</w:t>
      </w:r>
      <w:r>
        <w:t xml:space="preserve"> l’</w:t>
      </w:r>
      <w:r w:rsidR="00544AB7">
        <w:t>Amministrazione Comunale di Cosenza istituisce e riconosce la Consulta delle Attività</w:t>
      </w:r>
      <w:r>
        <w:t xml:space="preserve"> </w:t>
      </w:r>
      <w:r w:rsidR="00544AB7">
        <w:t>Economiche</w:t>
      </w:r>
      <w:r>
        <w:t xml:space="preserve"> </w:t>
      </w:r>
      <w:r w:rsidR="00544AB7">
        <w:t>e</w:t>
      </w:r>
      <w:r>
        <w:t xml:space="preserve"> </w:t>
      </w:r>
      <w:r w:rsidR="00544AB7">
        <w:t>Produttive</w:t>
      </w:r>
      <w:r>
        <w:t xml:space="preserve"> </w:t>
      </w:r>
      <w:r w:rsidR="00544AB7">
        <w:t>quale</w:t>
      </w:r>
      <w:r>
        <w:t xml:space="preserve"> </w:t>
      </w:r>
      <w:r w:rsidR="00544AB7">
        <w:t>organismo</w:t>
      </w:r>
      <w:r>
        <w:t xml:space="preserve"> </w:t>
      </w:r>
      <w:r w:rsidR="00544AB7">
        <w:t>interlocutore</w:t>
      </w:r>
      <w:r>
        <w:t xml:space="preserve"> </w:t>
      </w:r>
      <w:r w:rsidR="00544AB7">
        <w:t>propositivo</w:t>
      </w:r>
      <w:r>
        <w:t xml:space="preserve"> </w:t>
      </w:r>
      <w:r w:rsidR="00544AB7">
        <w:t>e</w:t>
      </w:r>
      <w:r>
        <w:t xml:space="preserve"> </w:t>
      </w:r>
      <w:r w:rsidR="00544AB7">
        <w:t>consultivo</w:t>
      </w:r>
      <w:r w:rsidR="0097617C">
        <w:t>, non vincolante per l’Amministrazione,</w:t>
      </w:r>
      <w:r>
        <w:t xml:space="preserve"> </w:t>
      </w:r>
      <w:r w:rsidR="00544AB7">
        <w:t>sulle</w:t>
      </w:r>
      <w:r>
        <w:t xml:space="preserve"> </w:t>
      </w:r>
      <w:r w:rsidR="00544AB7">
        <w:t>tematiche delle imprese economiche e produttive del territorio, nonché come centro di</w:t>
      </w:r>
      <w:r>
        <w:t xml:space="preserve"> </w:t>
      </w:r>
      <w:r w:rsidR="00544AB7">
        <w:t>partecipazione,</w:t>
      </w:r>
      <w:r>
        <w:t xml:space="preserve"> </w:t>
      </w:r>
      <w:r w:rsidR="00544AB7">
        <w:t>di</w:t>
      </w:r>
      <w:r>
        <w:t xml:space="preserve"> </w:t>
      </w:r>
      <w:r w:rsidR="00544AB7">
        <w:t>aggregazione,</w:t>
      </w:r>
      <w:r>
        <w:t xml:space="preserve"> </w:t>
      </w:r>
      <w:r w:rsidR="00544AB7">
        <w:t>di</w:t>
      </w:r>
      <w:r>
        <w:t xml:space="preserve"> </w:t>
      </w:r>
      <w:r w:rsidR="00544AB7">
        <w:t>osservazione,</w:t>
      </w:r>
      <w:r>
        <w:t xml:space="preserve"> </w:t>
      </w:r>
      <w:r w:rsidR="00544AB7">
        <w:t>di</w:t>
      </w:r>
      <w:r>
        <w:t xml:space="preserve"> </w:t>
      </w:r>
      <w:r w:rsidR="00544AB7">
        <w:t>analisi e</w:t>
      </w:r>
      <w:r>
        <w:t xml:space="preserve"> </w:t>
      </w:r>
      <w:r w:rsidR="00544AB7">
        <w:t>di</w:t>
      </w:r>
      <w:r>
        <w:t xml:space="preserve"> </w:t>
      </w:r>
      <w:r w:rsidR="00544AB7">
        <w:t>confronto</w:t>
      </w:r>
      <w:r>
        <w:t xml:space="preserve"> </w:t>
      </w:r>
      <w:r w:rsidR="00544AB7">
        <w:t>con</w:t>
      </w:r>
      <w:r>
        <w:t xml:space="preserve"> </w:t>
      </w:r>
      <w:r w:rsidR="00544AB7">
        <w:t>le</w:t>
      </w:r>
      <w:r>
        <w:t xml:space="preserve"> stesse, </w:t>
      </w:r>
      <w:r w:rsidRPr="00092391">
        <w:t>anche ai fini della promozione dello sviluppo economico del territorio secondo quanto disposto dall’art. 5 dello Statuto Comunale.</w:t>
      </w:r>
    </w:p>
    <w:p w:rsidR="0088795D" w:rsidRDefault="00544AB7" w:rsidP="00D8174E">
      <w:pPr>
        <w:pStyle w:val="Titolo1"/>
        <w:tabs>
          <w:tab w:val="right" w:pos="2975"/>
        </w:tabs>
        <w:spacing w:before="512"/>
        <w:ind w:left="142"/>
      </w:pPr>
      <w:r>
        <w:t>Articolo</w:t>
      </w:r>
      <w:r w:rsidR="00342B74">
        <w:t xml:space="preserve"> </w:t>
      </w:r>
      <w:r>
        <w:t>2</w:t>
      </w:r>
    </w:p>
    <w:p w:rsidR="00FB5320" w:rsidRDefault="00544AB7" w:rsidP="00DE7968">
      <w:pPr>
        <w:pStyle w:val="Titolo1"/>
        <w:ind w:right="896"/>
      </w:pPr>
      <w:r>
        <w:t>Oggetto,</w:t>
      </w:r>
      <w:r w:rsidR="00342B74">
        <w:t xml:space="preserve"> </w:t>
      </w:r>
      <w:r>
        <w:t>finalità</w:t>
      </w:r>
      <w:r w:rsidR="00342B74">
        <w:t xml:space="preserve"> </w:t>
      </w:r>
      <w:r>
        <w:t>e</w:t>
      </w:r>
      <w:r w:rsidR="00342B74">
        <w:t xml:space="preserve"> </w:t>
      </w:r>
      <w:r>
        <w:t>funzioni</w:t>
      </w:r>
    </w:p>
    <w:p w:rsidR="00342B74" w:rsidRDefault="00544AB7" w:rsidP="00DE7968">
      <w:pPr>
        <w:pStyle w:val="Corpotesto"/>
        <w:spacing w:before="40" w:line="276" w:lineRule="auto"/>
        <w:ind w:left="153" w:right="193"/>
        <w:jc w:val="both"/>
      </w:pPr>
      <w:r>
        <w:t>La Consulta delle Attività Economiche e Produttive del Comune di Cosenza ha lo scopo di</w:t>
      </w:r>
      <w:r w:rsidR="00342B74">
        <w:t xml:space="preserve"> </w:t>
      </w:r>
      <w:r>
        <w:t>proporre e attivare iniziative e progetti di sviluppo tra le attività economiche e produttive e</w:t>
      </w:r>
      <w:r w:rsidR="00342B74">
        <w:t xml:space="preserve"> </w:t>
      </w:r>
      <w:r>
        <w:t>l'Amministrazione</w:t>
      </w:r>
      <w:r w:rsidR="00342B74">
        <w:t xml:space="preserve"> </w:t>
      </w:r>
      <w:r>
        <w:t>Comunale</w:t>
      </w:r>
      <w:r w:rsidR="00342B74">
        <w:t xml:space="preserve"> </w:t>
      </w:r>
      <w:r>
        <w:t>attraverso</w:t>
      </w:r>
      <w:r w:rsidR="00342B74">
        <w:t xml:space="preserve"> </w:t>
      </w:r>
      <w:r>
        <w:t>una</w:t>
      </w:r>
      <w:r w:rsidR="00342B74">
        <w:t xml:space="preserve"> </w:t>
      </w:r>
      <w:r>
        <w:t>permanente</w:t>
      </w:r>
      <w:r w:rsidR="00342B74">
        <w:t xml:space="preserve"> </w:t>
      </w:r>
      <w:r>
        <w:t>analisi</w:t>
      </w:r>
      <w:r w:rsidR="00342B74">
        <w:t xml:space="preserve"> </w:t>
      </w:r>
      <w:r>
        <w:t>di</w:t>
      </w:r>
      <w:r w:rsidR="00342B74">
        <w:t xml:space="preserve"> </w:t>
      </w:r>
      <w:r>
        <w:t>osservazione</w:t>
      </w:r>
      <w:r w:rsidR="00342B74">
        <w:t xml:space="preserve"> </w:t>
      </w:r>
      <w:r>
        <w:t>e</w:t>
      </w:r>
      <w:r w:rsidR="00342B74">
        <w:t xml:space="preserve"> </w:t>
      </w:r>
      <w:r>
        <w:t>proposte</w:t>
      </w:r>
      <w:r w:rsidR="00342B74">
        <w:t xml:space="preserve"> </w:t>
      </w:r>
      <w:r>
        <w:t>in</w:t>
      </w:r>
      <w:r w:rsidR="00342B74">
        <w:t xml:space="preserve"> </w:t>
      </w:r>
      <w:r>
        <w:t>materia</w:t>
      </w:r>
      <w:r w:rsidR="00342B74">
        <w:t xml:space="preserve"> </w:t>
      </w:r>
      <w:r>
        <w:t>di:</w:t>
      </w:r>
    </w:p>
    <w:p w:rsidR="00342B74" w:rsidRDefault="003F5E71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>
        <w:t xml:space="preserve">ascolto delle esigenze e </w:t>
      </w:r>
      <w:r w:rsidR="00E33E56">
        <w:t xml:space="preserve">dei bisogni </w:t>
      </w:r>
      <w:r>
        <w:t>delle categorie rappresentate;</w:t>
      </w:r>
    </w:p>
    <w:p w:rsidR="0088795D" w:rsidRDefault="00544AB7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 w:rsidRPr="00342B74">
        <w:t>conoscenza</w:t>
      </w:r>
      <w:r w:rsidR="00342B74">
        <w:t xml:space="preserve"> </w:t>
      </w:r>
      <w:r w:rsidRPr="00342B74">
        <w:t>e</w:t>
      </w:r>
      <w:r w:rsidR="00342B74">
        <w:t xml:space="preserve"> </w:t>
      </w:r>
      <w:r w:rsidRPr="00342B74">
        <w:t>sviluppo</w:t>
      </w:r>
      <w:r w:rsidR="00342B74">
        <w:t xml:space="preserve"> </w:t>
      </w:r>
      <w:r w:rsidRPr="00342B74">
        <w:t>delle</w:t>
      </w:r>
      <w:r w:rsidR="00342B74">
        <w:t xml:space="preserve"> </w:t>
      </w:r>
      <w:r w:rsidRPr="00342B74">
        <w:t>politiche</w:t>
      </w:r>
      <w:r w:rsidR="00342B74">
        <w:t xml:space="preserve"> </w:t>
      </w:r>
      <w:r w:rsidRPr="00342B74">
        <w:t>legate</w:t>
      </w:r>
      <w:r w:rsidR="00342B74">
        <w:t xml:space="preserve"> </w:t>
      </w:r>
      <w:r w:rsidRPr="00342B74">
        <w:t>al</w:t>
      </w:r>
      <w:r w:rsidR="00342B74">
        <w:t xml:space="preserve"> </w:t>
      </w:r>
      <w:r w:rsidRPr="00342B74">
        <w:t>commercio,</w:t>
      </w:r>
      <w:r w:rsidR="00342B74">
        <w:t xml:space="preserve"> </w:t>
      </w:r>
      <w:r w:rsidRPr="00342B74">
        <w:t>all'artigianato,</w:t>
      </w:r>
      <w:r w:rsidR="00342B74">
        <w:t xml:space="preserve"> </w:t>
      </w:r>
      <w:r w:rsidRPr="00342B74">
        <w:t>all’industria,</w:t>
      </w:r>
      <w:r w:rsidR="00342B74">
        <w:t xml:space="preserve"> </w:t>
      </w:r>
      <w:r w:rsidRPr="00342B74">
        <w:t>all’agricoltura, al</w:t>
      </w:r>
      <w:r w:rsidR="00342B74">
        <w:t xml:space="preserve"> </w:t>
      </w:r>
      <w:r w:rsidRPr="00342B74">
        <w:t>turismo</w:t>
      </w:r>
      <w:r w:rsidR="00342B74">
        <w:t xml:space="preserve"> </w:t>
      </w:r>
      <w:r w:rsidRPr="00342B74">
        <w:t>e</w:t>
      </w:r>
      <w:r w:rsidR="00342B74">
        <w:t xml:space="preserve"> </w:t>
      </w:r>
      <w:r w:rsidRPr="00342B74">
        <w:t>ai</w:t>
      </w:r>
      <w:r w:rsidR="00342B74">
        <w:t xml:space="preserve"> </w:t>
      </w:r>
      <w:r w:rsidRPr="00342B74">
        <w:t>servizi;</w:t>
      </w:r>
    </w:p>
    <w:p w:rsidR="0088795D" w:rsidRDefault="00544AB7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 w:rsidRPr="00342B74">
        <w:t>attivazione</w:t>
      </w:r>
      <w:r w:rsidR="00342B74">
        <w:t xml:space="preserve"> </w:t>
      </w:r>
      <w:r w:rsidRPr="00342B74">
        <w:t>di</w:t>
      </w:r>
      <w:r w:rsidR="00342B74">
        <w:t xml:space="preserve"> </w:t>
      </w:r>
      <w:r w:rsidRPr="00342B74">
        <w:t>iniziative</w:t>
      </w:r>
      <w:r w:rsidR="00342B74">
        <w:t xml:space="preserve"> </w:t>
      </w:r>
      <w:r w:rsidRPr="00342B74">
        <w:t>inerenti</w:t>
      </w:r>
      <w:r w:rsidR="00342B74">
        <w:t xml:space="preserve"> </w:t>
      </w:r>
      <w:r w:rsidRPr="00342B74">
        <w:t>beni,</w:t>
      </w:r>
      <w:r w:rsidR="00342B74">
        <w:t xml:space="preserve"> </w:t>
      </w:r>
      <w:r w:rsidRPr="00342B74">
        <w:t>servizi</w:t>
      </w:r>
      <w:r w:rsidR="006F315A" w:rsidRPr="00342B74">
        <w:rPr>
          <w:spacing w:val="-4"/>
        </w:rPr>
        <w:t>,</w:t>
      </w:r>
      <w:r w:rsidR="00342B74">
        <w:rPr>
          <w:spacing w:val="-4"/>
        </w:rPr>
        <w:t xml:space="preserve"> </w:t>
      </w:r>
      <w:r w:rsidRPr="00342B74">
        <w:t>prodotti</w:t>
      </w:r>
      <w:r w:rsidR="00342B74">
        <w:t xml:space="preserve"> </w:t>
      </w:r>
      <w:r w:rsidRPr="00342B74">
        <w:t>tipici</w:t>
      </w:r>
      <w:r w:rsidR="00342B74">
        <w:t xml:space="preserve"> </w:t>
      </w:r>
      <w:r w:rsidR="002D7946" w:rsidRPr="00342B74">
        <w:t>locali,</w:t>
      </w:r>
      <w:r w:rsidR="006F315A" w:rsidRPr="00342B74">
        <w:t xml:space="preserve"> sost</w:t>
      </w:r>
      <w:r w:rsidR="003B706F" w:rsidRPr="00342B74">
        <w:t>egno al commercio di prossimità e consultazione preliminare in occasione dell’organizzazione di fiere e grandi eventi;</w:t>
      </w:r>
    </w:p>
    <w:p w:rsidR="0088795D" w:rsidRDefault="00544AB7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 w:rsidRPr="00342B74">
        <w:t>raccordo</w:t>
      </w:r>
      <w:r w:rsidR="00342B74">
        <w:t xml:space="preserve"> </w:t>
      </w:r>
      <w:r w:rsidRPr="00342B74">
        <w:t>tra</w:t>
      </w:r>
      <w:r w:rsidR="00342B74">
        <w:t xml:space="preserve"> </w:t>
      </w:r>
      <w:r w:rsidRPr="00342B74">
        <w:t>le</w:t>
      </w:r>
      <w:r w:rsidR="00342B74">
        <w:t xml:space="preserve"> </w:t>
      </w:r>
      <w:r w:rsidRPr="00342B74">
        <w:t>varie</w:t>
      </w:r>
      <w:r w:rsidR="00342B74">
        <w:t xml:space="preserve"> </w:t>
      </w:r>
      <w:r w:rsidRPr="00342B74">
        <w:t>associazioni</w:t>
      </w:r>
      <w:r w:rsidR="00342B74">
        <w:t xml:space="preserve"> </w:t>
      </w:r>
      <w:r w:rsidRPr="00342B74">
        <w:t>di</w:t>
      </w:r>
      <w:r w:rsidR="00342B74">
        <w:t xml:space="preserve"> </w:t>
      </w:r>
      <w:r w:rsidRPr="00342B74">
        <w:t>categoria</w:t>
      </w:r>
      <w:r w:rsidR="00342B74">
        <w:t xml:space="preserve"> </w:t>
      </w:r>
      <w:r w:rsidRPr="00342B74">
        <w:t>e</w:t>
      </w:r>
      <w:r w:rsidR="00342B74">
        <w:t xml:space="preserve"> </w:t>
      </w:r>
      <w:r w:rsidRPr="00342B74">
        <w:t>le</w:t>
      </w:r>
      <w:r w:rsidR="00342B74">
        <w:t xml:space="preserve"> </w:t>
      </w:r>
      <w:r w:rsidRPr="00342B74">
        <w:t>istituzioni</w:t>
      </w:r>
      <w:r w:rsidR="00342B74">
        <w:t xml:space="preserve"> </w:t>
      </w:r>
      <w:r w:rsidRPr="00342B74">
        <w:t>locali;</w:t>
      </w:r>
    </w:p>
    <w:p w:rsidR="00342B74" w:rsidRDefault="00544AB7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>
        <w:t>conoscenza</w:t>
      </w:r>
      <w:r w:rsidR="00342B74">
        <w:t xml:space="preserve"> </w:t>
      </w:r>
      <w:r>
        <w:t>tra</w:t>
      </w:r>
      <w:r w:rsidR="00342B74">
        <w:t xml:space="preserve"> </w:t>
      </w:r>
      <w:r>
        <w:t>ente pubblico</w:t>
      </w:r>
      <w:r w:rsidR="00342B74">
        <w:t xml:space="preserve"> </w:t>
      </w:r>
      <w:r>
        <w:t>e mondo</w:t>
      </w:r>
      <w:r w:rsidR="00342B74">
        <w:t xml:space="preserve"> </w:t>
      </w:r>
      <w:r>
        <w:t>produttivo</w:t>
      </w:r>
      <w:r w:rsidR="00342B74">
        <w:t xml:space="preserve"> </w:t>
      </w:r>
      <w:r>
        <w:t>e di relazione tra</w:t>
      </w:r>
      <w:r w:rsidR="00342B74">
        <w:t xml:space="preserve"> </w:t>
      </w:r>
      <w:r>
        <w:t>le</w:t>
      </w:r>
      <w:r w:rsidR="00342B74">
        <w:t xml:space="preserve"> </w:t>
      </w:r>
      <w:r>
        <w:t>stesse</w:t>
      </w:r>
      <w:r w:rsidR="00342B74">
        <w:t xml:space="preserve"> </w:t>
      </w:r>
      <w:r>
        <w:t>attività</w:t>
      </w:r>
      <w:r w:rsidR="00342B74">
        <w:t xml:space="preserve"> </w:t>
      </w:r>
      <w:r>
        <w:t>economiche</w:t>
      </w:r>
      <w:r w:rsidR="00E02DA6">
        <w:t xml:space="preserve"> e </w:t>
      </w:r>
      <w:r>
        <w:t>produttive;</w:t>
      </w:r>
    </w:p>
    <w:p w:rsidR="0088795D" w:rsidRDefault="00544AB7" w:rsidP="00DE7968">
      <w:pPr>
        <w:pStyle w:val="Corpotesto"/>
        <w:numPr>
          <w:ilvl w:val="0"/>
          <w:numId w:val="3"/>
        </w:numPr>
        <w:spacing w:before="40" w:line="276" w:lineRule="auto"/>
        <w:ind w:right="193"/>
        <w:jc w:val="both"/>
      </w:pPr>
      <w:r w:rsidRPr="00342B74">
        <w:t>ricerca</w:t>
      </w:r>
      <w:r w:rsidR="00342B74">
        <w:t xml:space="preserve"> </w:t>
      </w:r>
      <w:r w:rsidRPr="00342B74">
        <w:t>di</w:t>
      </w:r>
      <w:r w:rsidR="00342B74">
        <w:t xml:space="preserve"> </w:t>
      </w:r>
      <w:r w:rsidRPr="00342B74">
        <w:t>nuove</w:t>
      </w:r>
      <w:r w:rsidR="00342B74">
        <w:t xml:space="preserve"> </w:t>
      </w:r>
      <w:r w:rsidRPr="00342B74">
        <w:t>soluzioni</w:t>
      </w:r>
      <w:r w:rsidR="00342B74">
        <w:t xml:space="preserve"> </w:t>
      </w:r>
      <w:r w:rsidRPr="00342B74">
        <w:t>che</w:t>
      </w:r>
      <w:r w:rsidR="00342B74">
        <w:t xml:space="preserve"> </w:t>
      </w:r>
      <w:r w:rsidRPr="00342B74">
        <w:t>possano</w:t>
      </w:r>
      <w:r w:rsidR="00342B74">
        <w:t xml:space="preserve"> </w:t>
      </w:r>
      <w:r w:rsidRPr="00342B74">
        <w:t>essere</w:t>
      </w:r>
      <w:r w:rsidR="00342B74">
        <w:t xml:space="preserve"> </w:t>
      </w:r>
      <w:r w:rsidRPr="00342B74">
        <w:t>di</w:t>
      </w:r>
      <w:r w:rsidR="00342B74">
        <w:t xml:space="preserve"> </w:t>
      </w:r>
      <w:r w:rsidRPr="00342B74">
        <w:t>supporto</w:t>
      </w:r>
      <w:r w:rsidR="00342B74">
        <w:t xml:space="preserve"> </w:t>
      </w:r>
      <w:r w:rsidRPr="00342B74">
        <w:t>alle</w:t>
      </w:r>
      <w:r w:rsidR="00342B74">
        <w:t xml:space="preserve"> </w:t>
      </w:r>
      <w:r w:rsidRPr="00342B74">
        <w:t>attività</w:t>
      </w:r>
      <w:r w:rsidR="00342B74">
        <w:t xml:space="preserve"> </w:t>
      </w:r>
      <w:r w:rsidRPr="00342B74">
        <w:t>commerciali,</w:t>
      </w:r>
      <w:r w:rsidR="00342B74">
        <w:t xml:space="preserve"> </w:t>
      </w:r>
      <w:r w:rsidRPr="00342B74">
        <w:t>artigianali,</w:t>
      </w:r>
      <w:r w:rsidR="00342B74">
        <w:t xml:space="preserve"> </w:t>
      </w:r>
      <w:r w:rsidRPr="00342B74">
        <w:t>industriali,</w:t>
      </w:r>
      <w:r w:rsidR="00342B74">
        <w:t xml:space="preserve"> </w:t>
      </w:r>
      <w:r w:rsidRPr="00342B74">
        <w:t>agricole, turistiche e</w:t>
      </w:r>
      <w:r w:rsidR="00342B74">
        <w:t xml:space="preserve"> </w:t>
      </w:r>
      <w:r w:rsidRPr="00342B74">
        <w:t>di</w:t>
      </w:r>
      <w:r w:rsidR="00342B74">
        <w:t xml:space="preserve"> </w:t>
      </w:r>
      <w:r w:rsidRPr="00342B74">
        <w:t>servizi</w:t>
      </w:r>
      <w:r w:rsidR="00342B74">
        <w:t xml:space="preserve"> </w:t>
      </w:r>
      <w:r w:rsidRPr="00342B74">
        <w:t>del</w:t>
      </w:r>
      <w:r w:rsidR="00342B74">
        <w:t xml:space="preserve"> </w:t>
      </w:r>
      <w:r w:rsidRPr="00342B74">
        <w:t>territorio;</w:t>
      </w:r>
    </w:p>
    <w:p w:rsidR="00342B74" w:rsidRDefault="006D0090" w:rsidP="00342B74">
      <w:pPr>
        <w:pStyle w:val="Corpotesto"/>
        <w:numPr>
          <w:ilvl w:val="0"/>
          <w:numId w:val="3"/>
        </w:numPr>
        <w:spacing w:before="40" w:line="276" w:lineRule="auto"/>
        <w:ind w:right="192"/>
        <w:jc w:val="both"/>
      </w:pPr>
      <w:r w:rsidRPr="00342B74">
        <w:t>proposte per</w:t>
      </w:r>
      <w:r w:rsidR="00342B74">
        <w:t xml:space="preserve"> </w:t>
      </w:r>
      <w:r w:rsidR="00544AB7" w:rsidRPr="00342B74">
        <w:t>la</w:t>
      </w:r>
      <w:r w:rsidR="00342B74">
        <w:t xml:space="preserve"> </w:t>
      </w:r>
      <w:r w:rsidR="00544AB7" w:rsidRPr="00342B74">
        <w:t>creazione</w:t>
      </w:r>
      <w:r w:rsidR="00342B74">
        <w:t xml:space="preserve"> </w:t>
      </w:r>
      <w:r w:rsidR="00544AB7" w:rsidRPr="00342B74">
        <w:t>di</w:t>
      </w:r>
      <w:r w:rsidR="00342B74">
        <w:t xml:space="preserve"> </w:t>
      </w:r>
      <w:r w:rsidR="00544AB7" w:rsidRPr="00342B74">
        <w:t>strumenti</w:t>
      </w:r>
      <w:r w:rsidR="00342B74">
        <w:t xml:space="preserve"> </w:t>
      </w:r>
      <w:r w:rsidR="00544AB7" w:rsidRPr="00342B74">
        <w:t>di</w:t>
      </w:r>
      <w:r w:rsidR="00342B74">
        <w:t xml:space="preserve"> </w:t>
      </w:r>
      <w:r w:rsidR="00544AB7" w:rsidRPr="00342B74">
        <w:t>semplificazione</w:t>
      </w:r>
      <w:r w:rsidR="00342B74">
        <w:t xml:space="preserve"> </w:t>
      </w:r>
      <w:r w:rsidR="00544AB7" w:rsidRPr="00342B74">
        <w:t>burocratica;</w:t>
      </w:r>
    </w:p>
    <w:p w:rsidR="0088795D" w:rsidRDefault="00544AB7" w:rsidP="00342B74">
      <w:pPr>
        <w:pStyle w:val="Corpotesto"/>
        <w:numPr>
          <w:ilvl w:val="0"/>
          <w:numId w:val="3"/>
        </w:numPr>
        <w:spacing w:before="40" w:line="276" w:lineRule="auto"/>
        <w:ind w:right="192"/>
        <w:jc w:val="both"/>
      </w:pPr>
      <w:r w:rsidRPr="00342B74">
        <w:t xml:space="preserve">promozione, ricercando anche finanziamenti, </w:t>
      </w:r>
      <w:r w:rsidR="00342B74">
        <w:t xml:space="preserve">di </w:t>
      </w:r>
      <w:r w:rsidRPr="00342B74">
        <w:t>progetti, ricerche, incontri, dibattiti ed</w:t>
      </w:r>
      <w:r w:rsidR="00342B74">
        <w:t xml:space="preserve"> </w:t>
      </w:r>
      <w:r w:rsidRPr="00342B74">
        <w:t>iniziative</w:t>
      </w:r>
      <w:r w:rsidR="00342B74">
        <w:t xml:space="preserve"> </w:t>
      </w:r>
      <w:r w:rsidRPr="00342B74">
        <w:t>attinenti</w:t>
      </w:r>
      <w:r w:rsidR="00342B74">
        <w:t xml:space="preserve"> </w:t>
      </w:r>
      <w:r w:rsidRPr="00342B74">
        <w:t>ai</w:t>
      </w:r>
      <w:r w:rsidR="00342B74">
        <w:t xml:space="preserve"> </w:t>
      </w:r>
      <w:r w:rsidRPr="00342B74">
        <w:t>rispettivi</w:t>
      </w:r>
      <w:r w:rsidR="00342B74">
        <w:t xml:space="preserve"> </w:t>
      </w:r>
      <w:r w:rsidR="008B2880" w:rsidRPr="00342B74">
        <w:t>settori.</w:t>
      </w:r>
    </w:p>
    <w:p w:rsidR="00342B74" w:rsidRDefault="00342B74" w:rsidP="00342B74">
      <w:pPr>
        <w:pStyle w:val="Corpotesto"/>
        <w:spacing w:before="40" w:line="276" w:lineRule="auto"/>
        <w:ind w:right="192"/>
        <w:jc w:val="both"/>
      </w:pPr>
    </w:p>
    <w:p w:rsidR="00342B74" w:rsidRPr="00342B74" w:rsidRDefault="00342B74" w:rsidP="00342B74">
      <w:pPr>
        <w:pStyle w:val="Corpotesto"/>
        <w:spacing w:before="40" w:line="276" w:lineRule="auto"/>
        <w:ind w:right="192"/>
        <w:jc w:val="both"/>
        <w:sectPr w:rsidR="00342B74" w:rsidRPr="00342B74">
          <w:pgSz w:w="11900" w:h="16840"/>
          <w:pgMar w:top="1340" w:right="920" w:bottom="1240" w:left="980" w:header="0" w:footer="938" w:gutter="0"/>
          <w:cols w:space="720"/>
        </w:sectPr>
      </w:pPr>
    </w:p>
    <w:p w:rsidR="0088795D" w:rsidRDefault="0088795D">
      <w:pPr>
        <w:pStyle w:val="Corpotesto"/>
        <w:rPr>
          <w:sz w:val="26"/>
        </w:rPr>
      </w:pPr>
    </w:p>
    <w:p w:rsidR="0088795D" w:rsidRDefault="0088795D">
      <w:pPr>
        <w:pStyle w:val="Corpotesto"/>
        <w:spacing w:before="3"/>
        <w:rPr>
          <w:sz w:val="36"/>
        </w:rPr>
      </w:pPr>
    </w:p>
    <w:p w:rsidR="0088795D" w:rsidRDefault="00544AB7" w:rsidP="00D8174E">
      <w:pPr>
        <w:pStyle w:val="Corpotesto"/>
        <w:ind w:left="142"/>
      </w:pPr>
      <w:r>
        <w:t>Sono</w:t>
      </w:r>
      <w:r w:rsidR="00342B74">
        <w:t xml:space="preserve"> </w:t>
      </w:r>
      <w:r>
        <w:t>organi</w:t>
      </w:r>
      <w:r w:rsidR="00342B74">
        <w:t xml:space="preserve"> </w:t>
      </w:r>
      <w:r>
        <w:t>della</w:t>
      </w:r>
      <w:r w:rsidR="00342B74">
        <w:t xml:space="preserve"> </w:t>
      </w:r>
      <w:r>
        <w:t>Consulta:</w:t>
      </w:r>
    </w:p>
    <w:p w:rsidR="0088795D" w:rsidRDefault="0088795D">
      <w:pPr>
        <w:pStyle w:val="Corpotesto"/>
        <w:spacing w:before="3"/>
        <w:rPr>
          <w:sz w:val="21"/>
        </w:rPr>
      </w:pPr>
    </w:p>
    <w:p w:rsidR="0088795D" w:rsidRDefault="00544AB7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1"/>
        <w:ind w:left="580" w:hanging="428"/>
        <w:rPr>
          <w:sz w:val="24"/>
        </w:rPr>
      </w:pPr>
      <w:r>
        <w:rPr>
          <w:sz w:val="24"/>
        </w:rPr>
        <w:t>l'Assemblea;</w:t>
      </w:r>
    </w:p>
    <w:p w:rsidR="0088795D" w:rsidRDefault="00544AB7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23"/>
        <w:ind w:left="580" w:hanging="428"/>
        <w:rPr>
          <w:sz w:val="24"/>
        </w:rPr>
      </w:pPr>
      <w:r>
        <w:rPr>
          <w:sz w:val="24"/>
        </w:rPr>
        <w:t>il</w:t>
      </w:r>
      <w:r w:rsidR="00342B74">
        <w:rPr>
          <w:sz w:val="24"/>
        </w:rPr>
        <w:t xml:space="preserve"> </w:t>
      </w:r>
      <w:r>
        <w:rPr>
          <w:sz w:val="24"/>
        </w:rPr>
        <w:t>Comitato</w:t>
      </w:r>
      <w:r w:rsidR="00342B74">
        <w:rPr>
          <w:sz w:val="24"/>
        </w:rPr>
        <w:t xml:space="preserve"> </w:t>
      </w:r>
      <w:r>
        <w:rPr>
          <w:sz w:val="24"/>
        </w:rPr>
        <w:t>Direttivo;</w:t>
      </w:r>
    </w:p>
    <w:p w:rsidR="0088795D" w:rsidRDefault="00544AB7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ind w:left="580" w:hanging="428"/>
        <w:rPr>
          <w:sz w:val="24"/>
        </w:rPr>
      </w:pPr>
      <w:r>
        <w:rPr>
          <w:sz w:val="24"/>
        </w:rPr>
        <w:t>il</w:t>
      </w:r>
      <w:r w:rsidR="00342B74">
        <w:rPr>
          <w:sz w:val="24"/>
        </w:rPr>
        <w:t xml:space="preserve"> </w:t>
      </w:r>
      <w:r>
        <w:rPr>
          <w:sz w:val="24"/>
        </w:rPr>
        <w:t>Presidente</w:t>
      </w:r>
      <w:r w:rsidR="00342B74">
        <w:rPr>
          <w:sz w:val="24"/>
        </w:rPr>
        <w:t xml:space="preserve"> </w:t>
      </w:r>
      <w:r>
        <w:rPr>
          <w:sz w:val="24"/>
        </w:rPr>
        <w:t>e</w:t>
      </w:r>
      <w:r w:rsidR="00342B74">
        <w:rPr>
          <w:sz w:val="24"/>
        </w:rPr>
        <w:t xml:space="preserve"> </w:t>
      </w:r>
      <w:r>
        <w:rPr>
          <w:sz w:val="24"/>
        </w:rPr>
        <w:t>il Vice Presidente.</w:t>
      </w:r>
    </w:p>
    <w:p w:rsidR="0088795D" w:rsidRDefault="00544AB7" w:rsidP="00342B74">
      <w:pPr>
        <w:pStyle w:val="Titolo1"/>
        <w:spacing w:before="92" w:line="276" w:lineRule="auto"/>
        <w:ind w:left="152" w:right="4453"/>
      </w:pPr>
      <w:r>
        <w:rPr>
          <w:b w:val="0"/>
        </w:rPr>
        <w:br w:type="column"/>
      </w:r>
      <w:r>
        <w:lastRenderedPageBreak/>
        <w:t>Articolo 3</w:t>
      </w:r>
      <w:r w:rsidR="00342B74">
        <w:t xml:space="preserve"> </w:t>
      </w:r>
      <w:r>
        <w:t>Organi</w:t>
      </w:r>
    </w:p>
    <w:p w:rsidR="0088795D" w:rsidRDefault="0088795D">
      <w:pPr>
        <w:spacing w:line="276" w:lineRule="auto"/>
        <w:sectPr w:rsidR="0088795D">
          <w:type w:val="continuous"/>
          <w:pgSz w:w="11900" w:h="16840"/>
          <w:pgMar w:top="1600" w:right="920" w:bottom="1120" w:left="980" w:header="720" w:footer="720" w:gutter="0"/>
          <w:cols w:num="2" w:space="720" w:equalWidth="0">
            <w:col w:w="4131" w:space="137"/>
            <w:col w:w="5732"/>
          </w:cols>
        </w:sectPr>
      </w:pPr>
    </w:p>
    <w:p w:rsidR="0088795D" w:rsidRDefault="0088795D">
      <w:pPr>
        <w:pStyle w:val="Corpotesto"/>
        <w:spacing w:before="1"/>
        <w:rPr>
          <w:rFonts w:ascii="Arial"/>
          <w:b/>
          <w:sz w:val="11"/>
        </w:rPr>
      </w:pPr>
    </w:p>
    <w:p w:rsidR="00DE7968" w:rsidRPr="00DE7968" w:rsidRDefault="00656C18" w:rsidP="00DE7968">
      <w:pPr>
        <w:pStyle w:val="Corpotesto"/>
        <w:spacing w:before="40" w:line="276" w:lineRule="auto"/>
        <w:ind w:left="153" w:right="198"/>
        <w:jc w:val="both"/>
      </w:pPr>
      <w:r>
        <w:t>Per la partecipazione alle sedute</w:t>
      </w:r>
      <w:r w:rsidR="00DD24B4" w:rsidRPr="00DE7968">
        <w:t xml:space="preserve"> non è attribuito alcun gettone di presenza ai </w:t>
      </w:r>
      <w:r w:rsidR="00544AB7" w:rsidRPr="00DE7968">
        <w:t>componenti</w:t>
      </w:r>
      <w:r w:rsidR="00DE7968" w:rsidRPr="00DE7968">
        <w:t xml:space="preserve"> </w:t>
      </w:r>
      <w:r w:rsidR="00544AB7" w:rsidRPr="00DE7968">
        <w:t>degli</w:t>
      </w:r>
      <w:r w:rsidR="00DE7968" w:rsidRPr="00DE7968">
        <w:t xml:space="preserve"> </w:t>
      </w:r>
      <w:r w:rsidR="00544AB7" w:rsidRPr="00DE7968">
        <w:t>organi</w:t>
      </w:r>
      <w:r w:rsidR="00DE7968" w:rsidRPr="00DE7968">
        <w:t xml:space="preserve"> </w:t>
      </w:r>
      <w:r w:rsidR="00544AB7" w:rsidRPr="00DE7968">
        <w:t>della</w:t>
      </w:r>
      <w:r w:rsidR="00DE7968" w:rsidRPr="00DE7968">
        <w:t xml:space="preserve"> </w:t>
      </w:r>
      <w:r w:rsidR="00544AB7" w:rsidRPr="00DE7968">
        <w:t>Consulta</w:t>
      </w:r>
      <w:r w:rsidR="00515767" w:rsidRPr="00DE7968">
        <w:t>.</w:t>
      </w:r>
    </w:p>
    <w:p w:rsidR="0088795D" w:rsidRDefault="00544AB7" w:rsidP="00DE7968">
      <w:pPr>
        <w:pStyle w:val="Corpotesto"/>
        <w:spacing w:before="40" w:line="276" w:lineRule="auto"/>
        <w:ind w:left="153" w:right="198"/>
        <w:jc w:val="both"/>
      </w:pPr>
      <w:r w:rsidRPr="00DE7968">
        <w:t>La Giunta Comunale provvede con propria delibera a prendere atto della nomina del</w:t>
      </w:r>
      <w:r w:rsidR="00DE7968" w:rsidRPr="00DE7968">
        <w:t xml:space="preserve"> </w:t>
      </w:r>
      <w:r w:rsidRPr="00DE7968">
        <w:t>Comitato Direttivo, del</w:t>
      </w:r>
      <w:r w:rsidR="00DE7968" w:rsidRPr="00DE7968">
        <w:t xml:space="preserve"> </w:t>
      </w:r>
      <w:r w:rsidRPr="00DE7968">
        <w:t>Presidente</w:t>
      </w:r>
      <w:r w:rsidR="00DE7968" w:rsidRPr="00DE7968">
        <w:t xml:space="preserve"> </w:t>
      </w:r>
      <w:r w:rsidRPr="00DE7968">
        <w:t>e</w:t>
      </w:r>
      <w:r w:rsidR="00DE7968" w:rsidRPr="00DE7968">
        <w:t xml:space="preserve"> </w:t>
      </w:r>
      <w:r w:rsidRPr="00DE7968">
        <w:t>Vice</w:t>
      </w:r>
      <w:r w:rsidR="00DE7968" w:rsidRPr="00DE7968">
        <w:t xml:space="preserve"> </w:t>
      </w:r>
      <w:r w:rsidRPr="00DE7968">
        <w:t>Presidente.</w:t>
      </w:r>
    </w:p>
    <w:p w:rsidR="0088795D" w:rsidRDefault="00544AB7" w:rsidP="00DE7968">
      <w:pPr>
        <w:pStyle w:val="Titolo1"/>
        <w:tabs>
          <w:tab w:val="right" w:pos="1602"/>
        </w:tabs>
        <w:spacing w:before="315"/>
        <w:ind w:left="142"/>
      </w:pPr>
      <w:r>
        <w:t>Articolo</w:t>
      </w:r>
      <w:r w:rsidR="00DE7968">
        <w:t xml:space="preserve"> </w:t>
      </w:r>
      <w:r>
        <w:t>4</w:t>
      </w:r>
    </w:p>
    <w:p w:rsidR="00FB5320" w:rsidRPr="00DE7968" w:rsidRDefault="00544AB7" w:rsidP="00DE7968">
      <w:pPr>
        <w:spacing w:before="41"/>
        <w:ind w:left="845" w:right="8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Assemblea</w:t>
      </w:r>
    </w:p>
    <w:p w:rsidR="00D23BA0" w:rsidRPr="00D23BA0" w:rsidRDefault="00A90919" w:rsidP="00DE7968">
      <w:pPr>
        <w:pStyle w:val="Corpotesto"/>
        <w:spacing w:before="40" w:line="276" w:lineRule="auto"/>
        <w:ind w:left="153" w:right="198"/>
        <w:jc w:val="both"/>
      </w:pPr>
      <w:r w:rsidRPr="00E205CA">
        <w:t xml:space="preserve">L'Assemblea è costituita dai </w:t>
      </w:r>
      <w:r w:rsidR="00544AB7" w:rsidRPr="00E205CA">
        <w:t>rappresentanti delle attività economico-produttive</w:t>
      </w:r>
      <w:r w:rsidR="00DE7968" w:rsidRPr="00E205CA">
        <w:t xml:space="preserve">, in regola con la denuncia TARI, </w:t>
      </w:r>
      <w:r w:rsidRPr="00E205CA">
        <w:t>espressione di tutti i quartieri della città</w:t>
      </w:r>
      <w:r w:rsidR="00316A3B" w:rsidRPr="00E205CA">
        <w:t xml:space="preserve"> che manifest</w:t>
      </w:r>
      <w:r w:rsidR="00AD0BF5">
        <w:t>ano la volontà di aderire alla C</w:t>
      </w:r>
      <w:r w:rsidR="00316A3B" w:rsidRPr="00E205CA">
        <w:t>onsulta.</w:t>
      </w:r>
      <w:r w:rsidRPr="00E205CA">
        <w:t xml:space="preserve"> </w:t>
      </w:r>
      <w:r w:rsidR="00544AB7" w:rsidRPr="00E205CA">
        <w:t xml:space="preserve">La prima seduta </w:t>
      </w:r>
      <w:r w:rsidRPr="00E205CA">
        <w:t>del</w:t>
      </w:r>
      <w:r w:rsidR="00544AB7" w:rsidRPr="00E205CA">
        <w:t>l'Assemblea è validamente costituita con la presenza di almeno</w:t>
      </w:r>
      <w:r w:rsidR="00DE7968" w:rsidRPr="00E205CA">
        <w:t xml:space="preserve"> </w:t>
      </w:r>
      <w:r w:rsidR="00CA3048" w:rsidRPr="00E205CA">
        <w:t xml:space="preserve">75 </w:t>
      </w:r>
      <w:r w:rsidR="00544AB7" w:rsidRPr="00E205CA">
        <w:t>membri ed è convocata dal Si</w:t>
      </w:r>
      <w:r w:rsidR="006D0090" w:rsidRPr="00E205CA">
        <w:t>ndaco o dall'Assessore</w:t>
      </w:r>
      <w:r w:rsidR="00DE7968" w:rsidRPr="00E205CA">
        <w:t xml:space="preserve"> </w:t>
      </w:r>
      <w:r w:rsidR="00380092" w:rsidRPr="00E205CA">
        <w:t xml:space="preserve">delegato, </w:t>
      </w:r>
      <w:r w:rsidR="00D23BA0" w:rsidRPr="00E205CA">
        <w:t>con avviso  pubblicato sul sito del Comune di Cosenza con un preavviso di almeno dieci giorni.</w:t>
      </w:r>
      <w:r w:rsidR="00D23BA0" w:rsidRPr="00D23BA0">
        <w:t xml:space="preserve"> </w:t>
      </w:r>
    </w:p>
    <w:p w:rsidR="0088795D" w:rsidRPr="00DE7968" w:rsidRDefault="006D0090" w:rsidP="00DE7968">
      <w:pPr>
        <w:pStyle w:val="Corpotesto"/>
        <w:spacing w:before="40" w:line="276" w:lineRule="auto"/>
        <w:ind w:left="153" w:right="198"/>
        <w:jc w:val="both"/>
      </w:pPr>
      <w:r>
        <w:t>L</w:t>
      </w:r>
      <w:r w:rsidR="00CA3048">
        <w:t>e successive a</w:t>
      </w:r>
      <w:r w:rsidR="00544AB7">
        <w:t>ssemblee</w:t>
      </w:r>
      <w:r w:rsidR="00DE7968">
        <w:t xml:space="preserve"> </w:t>
      </w:r>
      <w:r w:rsidR="00544AB7">
        <w:t xml:space="preserve">saranno convocate dal Presidente </w:t>
      </w:r>
      <w:r w:rsidR="00CA3048">
        <w:t xml:space="preserve">o </w:t>
      </w:r>
      <w:r w:rsidR="00544AB7">
        <w:t>su richiesta di almeno un</w:t>
      </w:r>
      <w:r w:rsidR="00DE7968">
        <w:t xml:space="preserve"> </w:t>
      </w:r>
      <w:r w:rsidR="00544AB7">
        <w:t>terzo</w:t>
      </w:r>
      <w:r w:rsidR="00DE7968">
        <w:t xml:space="preserve"> </w:t>
      </w:r>
      <w:r w:rsidR="00544AB7">
        <w:t>dei</w:t>
      </w:r>
      <w:r w:rsidR="00DE7968">
        <w:t xml:space="preserve"> </w:t>
      </w:r>
      <w:r w:rsidR="00544AB7">
        <w:t>suoi</w:t>
      </w:r>
      <w:r w:rsidR="00DE7968">
        <w:t xml:space="preserve"> </w:t>
      </w:r>
      <w:r w:rsidR="00544AB7">
        <w:t>componenti,</w:t>
      </w:r>
      <w:r w:rsidR="00DE7968">
        <w:t xml:space="preserve"> </w:t>
      </w:r>
      <w:r w:rsidR="00544AB7">
        <w:t>o su richiesta</w:t>
      </w:r>
      <w:r w:rsidR="00DE7968">
        <w:t xml:space="preserve"> </w:t>
      </w:r>
      <w:r w:rsidR="00544AB7">
        <w:t>del</w:t>
      </w:r>
      <w:r w:rsidR="00DE7968">
        <w:t xml:space="preserve"> </w:t>
      </w:r>
      <w:r w:rsidR="00544AB7">
        <w:t>Sindaco</w:t>
      </w:r>
      <w:r w:rsidR="00DE7968">
        <w:t xml:space="preserve"> </w:t>
      </w:r>
      <w:r w:rsidR="00544AB7">
        <w:t>o</w:t>
      </w:r>
      <w:r w:rsidR="00DE7968">
        <w:t xml:space="preserve"> </w:t>
      </w:r>
      <w:r w:rsidR="00544AB7">
        <w:t>dell'Assessore</w:t>
      </w:r>
      <w:r w:rsidR="00DE7968">
        <w:t xml:space="preserve"> </w:t>
      </w:r>
      <w:r w:rsidR="00082631">
        <w:t>d</w:t>
      </w:r>
      <w:r w:rsidR="00544AB7">
        <w:t>elegato.</w:t>
      </w:r>
    </w:p>
    <w:p w:rsidR="0088795D" w:rsidRDefault="00544AB7" w:rsidP="00DE7968">
      <w:pPr>
        <w:pStyle w:val="Titolo1"/>
        <w:tabs>
          <w:tab w:val="left" w:pos="1949"/>
        </w:tabs>
        <w:spacing w:before="217"/>
        <w:ind w:left="142"/>
      </w:pPr>
      <w:r>
        <w:t>Articolo</w:t>
      </w:r>
      <w:r w:rsidR="00DE7968">
        <w:t xml:space="preserve"> </w:t>
      </w:r>
      <w:r>
        <w:t>5</w:t>
      </w:r>
    </w:p>
    <w:p w:rsidR="00FB5320" w:rsidRPr="00DE7968" w:rsidRDefault="00544AB7" w:rsidP="00DE7968">
      <w:pPr>
        <w:spacing w:before="41"/>
        <w:ind w:left="845" w:right="8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Comitato</w:t>
      </w:r>
      <w:r w:rsidR="00DE7968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Direttivo</w:t>
      </w:r>
    </w:p>
    <w:p w:rsidR="006D0090" w:rsidRPr="00DE7968" w:rsidRDefault="006D0090" w:rsidP="00DE7968">
      <w:pPr>
        <w:pStyle w:val="Corpotesto"/>
        <w:spacing w:before="40" w:line="276" w:lineRule="auto"/>
        <w:ind w:left="153" w:right="198"/>
        <w:jc w:val="both"/>
      </w:pPr>
      <w:r w:rsidRPr="00DE7968">
        <w:t xml:space="preserve">Il Comitato Direttivo </w:t>
      </w:r>
      <w:r w:rsidR="00A0523C" w:rsidRPr="00DE7968">
        <w:t>è l’</w:t>
      </w:r>
      <w:r w:rsidR="0050197E">
        <w:t>organo di raccordo tra l’A</w:t>
      </w:r>
      <w:r w:rsidRPr="00DE7968">
        <w:t>ssemblea e il Presidente</w:t>
      </w:r>
      <w:r w:rsidR="00A0523C" w:rsidRPr="00DE7968">
        <w:t>.</w:t>
      </w:r>
    </w:p>
    <w:p w:rsidR="00DE7968" w:rsidRDefault="00A0523C" w:rsidP="00DE7968">
      <w:pPr>
        <w:pStyle w:val="Corpotesto"/>
        <w:spacing w:before="40" w:line="276" w:lineRule="auto"/>
        <w:ind w:left="153" w:right="198"/>
        <w:jc w:val="both"/>
      </w:pPr>
      <w:r>
        <w:t>E’</w:t>
      </w:r>
      <w:r w:rsidR="00544AB7">
        <w:t xml:space="preserve"> costituito</w:t>
      </w:r>
      <w:r w:rsidR="00D8174E">
        <w:t xml:space="preserve"> da </w:t>
      </w:r>
      <w:r w:rsidR="00EC7A41">
        <w:t xml:space="preserve">19 </w:t>
      </w:r>
      <w:r w:rsidR="000C1B1D" w:rsidRPr="00EC7A41">
        <w:t>membri</w:t>
      </w:r>
      <w:r w:rsidR="00DE7968">
        <w:t>,</w:t>
      </w:r>
      <w:r w:rsidR="000C1B1D">
        <w:t xml:space="preserve"> oltre </w:t>
      </w:r>
      <w:r w:rsidR="00380092">
        <w:t>il Sindaco o l'Assessore</w:t>
      </w:r>
      <w:r w:rsidR="00A245B4">
        <w:t xml:space="preserve"> delegato, senza </w:t>
      </w:r>
      <w:r w:rsidR="00CE7271">
        <w:t xml:space="preserve"> diritto di voto:</w:t>
      </w:r>
    </w:p>
    <w:p w:rsidR="00DE7968" w:rsidRDefault="00DE7968" w:rsidP="00DE7968">
      <w:pPr>
        <w:pStyle w:val="Corpotesto"/>
        <w:numPr>
          <w:ilvl w:val="0"/>
          <w:numId w:val="4"/>
        </w:numPr>
        <w:spacing w:before="40" w:line="276" w:lineRule="auto"/>
        <w:ind w:right="198"/>
        <w:jc w:val="both"/>
      </w:pPr>
      <w:r>
        <w:t>1</w:t>
      </w:r>
      <w:r w:rsidR="00A0523C">
        <w:t>5</w:t>
      </w:r>
      <w:r>
        <w:t xml:space="preserve"> </w:t>
      </w:r>
      <w:r w:rsidR="00544AB7">
        <w:t>rappresentanti</w:t>
      </w:r>
      <w:r>
        <w:t xml:space="preserve"> </w:t>
      </w:r>
      <w:r w:rsidR="00544AB7">
        <w:t>per</w:t>
      </w:r>
      <w:r>
        <w:t xml:space="preserve"> </w:t>
      </w:r>
      <w:r w:rsidR="00544AB7">
        <w:t>C</w:t>
      </w:r>
      <w:r>
        <w:t>entro cittadino</w:t>
      </w:r>
      <w:r w:rsidR="0050197E">
        <w:t xml:space="preserve"> </w:t>
      </w:r>
      <w:r w:rsidR="00FC4128">
        <w:t>suddivisi p</w:t>
      </w:r>
      <w:r>
        <w:t xml:space="preserve">er le macro aree individuate in </w:t>
      </w:r>
      <w:r w:rsidR="00FC4128">
        <w:t>relazione alle zone rossa,</w:t>
      </w:r>
      <w:r>
        <w:t xml:space="preserve"> </w:t>
      </w:r>
      <w:r w:rsidR="00FC4128">
        <w:t>verde</w:t>
      </w:r>
      <w:r w:rsidR="0059373A">
        <w:t>,</w:t>
      </w:r>
      <w:r w:rsidR="0050197E">
        <w:t xml:space="preserve"> gialla e arancione, per come disciplinate nel piano generale della sosta.</w:t>
      </w:r>
    </w:p>
    <w:p w:rsidR="0088795D" w:rsidRDefault="00A0523C" w:rsidP="00DE7968">
      <w:pPr>
        <w:pStyle w:val="Corpotesto"/>
        <w:numPr>
          <w:ilvl w:val="0"/>
          <w:numId w:val="4"/>
        </w:numPr>
        <w:spacing w:before="40" w:line="276" w:lineRule="auto"/>
        <w:ind w:right="198"/>
        <w:jc w:val="both"/>
      </w:pPr>
      <w:r w:rsidRPr="00DE7968">
        <w:rPr>
          <w:spacing w:val="38"/>
        </w:rPr>
        <w:t>2</w:t>
      </w:r>
      <w:r w:rsidR="00DE7968">
        <w:rPr>
          <w:spacing w:val="38"/>
        </w:rPr>
        <w:t xml:space="preserve"> </w:t>
      </w:r>
      <w:r w:rsidRPr="00DE7968">
        <w:t xml:space="preserve">rappresentanti </w:t>
      </w:r>
      <w:r w:rsidR="00544AB7" w:rsidRPr="00DE7968">
        <w:t>per</w:t>
      </w:r>
      <w:r w:rsidR="00DE7968">
        <w:t xml:space="preserve"> </w:t>
      </w:r>
      <w:proofErr w:type="spellStart"/>
      <w:r w:rsidR="00544AB7" w:rsidRPr="00DE7968">
        <w:t>Donnici</w:t>
      </w:r>
      <w:proofErr w:type="spellEnd"/>
      <w:r w:rsidR="00544AB7" w:rsidRPr="00DE7968">
        <w:t>,</w:t>
      </w:r>
      <w:r w:rsidR="00DE7968">
        <w:t xml:space="preserve"> </w:t>
      </w:r>
      <w:r w:rsidR="00544AB7" w:rsidRPr="00DE7968">
        <w:t>Sant’Ippolito</w:t>
      </w:r>
      <w:r w:rsidR="00DE7968">
        <w:t xml:space="preserve"> </w:t>
      </w:r>
      <w:r w:rsidR="00544AB7" w:rsidRPr="00DE7968">
        <w:t>e</w:t>
      </w:r>
      <w:r w:rsidR="00DE7968">
        <w:t xml:space="preserve"> </w:t>
      </w:r>
      <w:r w:rsidR="00544AB7" w:rsidRPr="00DE7968">
        <w:t>Borgo</w:t>
      </w:r>
      <w:r w:rsidR="00DE7968">
        <w:t xml:space="preserve"> </w:t>
      </w:r>
      <w:proofErr w:type="spellStart"/>
      <w:r w:rsidR="00544AB7" w:rsidRPr="00DE7968">
        <w:t>Partenope</w:t>
      </w:r>
      <w:proofErr w:type="spellEnd"/>
      <w:r w:rsidR="00544AB7" w:rsidRPr="00DE7968">
        <w:t>;</w:t>
      </w:r>
    </w:p>
    <w:p w:rsidR="00DE7968" w:rsidRDefault="00FC4128" w:rsidP="00DE7968">
      <w:pPr>
        <w:pStyle w:val="Corpotesto"/>
        <w:numPr>
          <w:ilvl w:val="0"/>
          <w:numId w:val="4"/>
        </w:numPr>
        <w:spacing w:before="40" w:line="276" w:lineRule="auto"/>
        <w:ind w:right="198"/>
        <w:jc w:val="both"/>
      </w:pPr>
      <w:r w:rsidRPr="00DE7968">
        <w:t>1 rapp</w:t>
      </w:r>
      <w:r w:rsidR="00DE7968">
        <w:t>resentante per il Centro Storico;</w:t>
      </w:r>
    </w:p>
    <w:p w:rsidR="00DE7968" w:rsidRDefault="00A0523C" w:rsidP="00DE7968">
      <w:pPr>
        <w:pStyle w:val="Corpotesto"/>
        <w:numPr>
          <w:ilvl w:val="0"/>
          <w:numId w:val="4"/>
        </w:numPr>
        <w:spacing w:before="40" w:line="276" w:lineRule="auto"/>
        <w:ind w:right="198"/>
        <w:jc w:val="both"/>
      </w:pPr>
      <w:r w:rsidRPr="00DE7968">
        <w:t>1 rappresentante</w:t>
      </w:r>
      <w:r w:rsidR="00FC4128" w:rsidRPr="00DE7968">
        <w:t xml:space="preserve"> per gli ambulanti</w:t>
      </w:r>
      <w:r w:rsidR="00DE7968">
        <w:t>;</w:t>
      </w:r>
    </w:p>
    <w:p w:rsidR="0088795D" w:rsidRPr="00DE7968" w:rsidRDefault="006D0090" w:rsidP="00DE7968">
      <w:pPr>
        <w:pStyle w:val="Corpotesto"/>
        <w:numPr>
          <w:ilvl w:val="0"/>
          <w:numId w:val="4"/>
        </w:numPr>
        <w:spacing w:before="40" w:line="276" w:lineRule="auto"/>
        <w:ind w:right="198"/>
        <w:jc w:val="both"/>
      </w:pPr>
      <w:r w:rsidRPr="00DE7968">
        <w:t>6</w:t>
      </w:r>
      <w:r w:rsidR="00A0523C" w:rsidRPr="00DE7968">
        <w:t xml:space="preserve"> rappresentanti</w:t>
      </w:r>
      <w:r w:rsidR="00FC4128" w:rsidRPr="00DE7968">
        <w:t xml:space="preserve"> per le associazioni di categoria</w:t>
      </w:r>
      <w:r w:rsidR="00E05DD8">
        <w:t xml:space="preserve"> su </w:t>
      </w:r>
      <w:r w:rsidR="003E6E7F">
        <w:t xml:space="preserve"> eventuale in</w:t>
      </w:r>
      <w:r w:rsidR="00E05DD8">
        <w:t>dicazione da parte delle stesse;</w:t>
      </w:r>
      <w:r w:rsidR="00EE16FE">
        <w:t xml:space="preserve"> </w:t>
      </w:r>
    </w:p>
    <w:p w:rsidR="0088795D" w:rsidRDefault="00544AB7" w:rsidP="00DE7968">
      <w:pPr>
        <w:pStyle w:val="Corpotesto"/>
        <w:spacing w:before="40" w:line="276" w:lineRule="auto"/>
        <w:ind w:left="153" w:right="198"/>
        <w:jc w:val="both"/>
      </w:pPr>
      <w:r>
        <w:t>La</w:t>
      </w:r>
      <w:r w:rsidR="00DE7968">
        <w:t xml:space="preserve"> </w:t>
      </w:r>
      <w:r>
        <w:t>designazione</w:t>
      </w:r>
      <w:r w:rsidR="00DE7968">
        <w:t xml:space="preserve"> </w:t>
      </w:r>
      <w:r>
        <w:t>dei</w:t>
      </w:r>
      <w:r w:rsidR="00DE7968">
        <w:t xml:space="preserve"> </w:t>
      </w:r>
      <w:r>
        <w:t>rappresentanti</w:t>
      </w:r>
      <w:r w:rsidR="00DE7968">
        <w:t xml:space="preserve"> </w:t>
      </w:r>
      <w:r w:rsidR="003A34F7" w:rsidRPr="00DE7968">
        <w:t xml:space="preserve">delle attività economiche e produttive </w:t>
      </w:r>
      <w:r>
        <w:t>avverrà durante la prima riunione</w:t>
      </w:r>
      <w:r w:rsidR="00DE7968">
        <w:t xml:space="preserve"> </w:t>
      </w:r>
      <w:r>
        <w:t>dell'Assemblea</w:t>
      </w:r>
      <w:r w:rsidR="00F8464E">
        <w:t>,</w:t>
      </w:r>
      <w:r>
        <w:t xml:space="preserve"> con votazione a scrutin</w:t>
      </w:r>
      <w:r w:rsidR="003A34F7">
        <w:t>i</w:t>
      </w:r>
      <w:r>
        <w:t>o segreto</w:t>
      </w:r>
      <w:r w:rsidR="00F8464E">
        <w:t>,</w:t>
      </w:r>
      <w:r w:rsidR="00675800">
        <w:t xml:space="preserve"> facendo riferimento ai candidati delle rispettive liste di appartenenza</w:t>
      </w:r>
      <w:r>
        <w:t xml:space="preserve">. </w:t>
      </w:r>
    </w:p>
    <w:p w:rsidR="00DE7968" w:rsidRDefault="00544AB7" w:rsidP="00DE7968">
      <w:pPr>
        <w:pStyle w:val="Corpotesto"/>
        <w:spacing w:before="40" w:line="276" w:lineRule="auto"/>
        <w:ind w:left="153" w:right="198"/>
        <w:jc w:val="both"/>
      </w:pPr>
      <w:r>
        <w:t>Il</w:t>
      </w:r>
      <w:r w:rsidR="00DE7968">
        <w:t xml:space="preserve"> </w:t>
      </w:r>
      <w:r>
        <w:t>Comitato</w:t>
      </w:r>
      <w:r w:rsidR="00DE7968">
        <w:t xml:space="preserve"> </w:t>
      </w:r>
      <w:r>
        <w:t>Direttivo</w:t>
      </w:r>
      <w:r w:rsidR="00DE7968">
        <w:t xml:space="preserve"> </w:t>
      </w:r>
      <w:r>
        <w:t>nella</w:t>
      </w:r>
      <w:r w:rsidR="00DE7968">
        <w:t xml:space="preserve"> </w:t>
      </w:r>
      <w:r>
        <w:t>prima</w:t>
      </w:r>
      <w:r w:rsidR="00DE7968">
        <w:t xml:space="preserve"> </w:t>
      </w:r>
      <w:r>
        <w:t>riunione</w:t>
      </w:r>
      <w:r w:rsidR="00DE7968">
        <w:t xml:space="preserve"> </w:t>
      </w:r>
      <w:r>
        <w:t>di</w:t>
      </w:r>
      <w:r w:rsidR="00DE7968">
        <w:t xml:space="preserve"> </w:t>
      </w:r>
      <w:r>
        <w:t>seduta</w:t>
      </w:r>
      <w:r w:rsidR="00DE7968">
        <w:t xml:space="preserve"> </w:t>
      </w:r>
      <w:r>
        <w:t>elegge</w:t>
      </w:r>
      <w:r w:rsidR="00DE7968">
        <w:t xml:space="preserve"> </w:t>
      </w:r>
      <w:r>
        <w:t>Presidente</w:t>
      </w:r>
      <w:r w:rsidR="00DE7968">
        <w:t xml:space="preserve"> </w:t>
      </w:r>
      <w:r>
        <w:t>e</w:t>
      </w:r>
      <w:r w:rsidR="00DE7968">
        <w:t xml:space="preserve"> </w:t>
      </w:r>
      <w:r>
        <w:t>Vice</w:t>
      </w:r>
      <w:r w:rsidR="00DE7968">
        <w:t xml:space="preserve"> </w:t>
      </w:r>
      <w:r>
        <w:t>Presidente</w:t>
      </w:r>
      <w:r w:rsidR="00DE7968">
        <w:t xml:space="preserve"> </w:t>
      </w:r>
      <w:r>
        <w:t>della</w:t>
      </w:r>
      <w:r w:rsidR="00DE7968">
        <w:t xml:space="preserve"> </w:t>
      </w:r>
      <w:r>
        <w:t>Consulta</w:t>
      </w:r>
      <w:r w:rsidR="00756C0C">
        <w:t>.</w:t>
      </w:r>
    </w:p>
    <w:p w:rsidR="00DE7968" w:rsidRDefault="00544AB7" w:rsidP="00DE7968">
      <w:pPr>
        <w:pStyle w:val="Corpotesto"/>
        <w:spacing w:before="40" w:line="276" w:lineRule="auto"/>
        <w:ind w:left="153" w:right="198"/>
        <w:jc w:val="both"/>
      </w:pPr>
      <w:r>
        <w:t>Le sedute del Comitato sono convocate dal Presidente e saranno validamente</w:t>
      </w:r>
      <w:r w:rsidR="00DE7968">
        <w:t xml:space="preserve"> </w:t>
      </w:r>
      <w:r>
        <w:t>costituite</w:t>
      </w:r>
      <w:r w:rsidR="00DE7968">
        <w:t xml:space="preserve"> </w:t>
      </w:r>
      <w:r>
        <w:t>con</w:t>
      </w:r>
      <w:r w:rsidR="00DE7968">
        <w:t xml:space="preserve"> </w:t>
      </w:r>
      <w:r>
        <w:t>la</w:t>
      </w:r>
      <w:r w:rsidR="00DE7968">
        <w:t xml:space="preserve"> </w:t>
      </w:r>
      <w:r>
        <w:t>presenza</w:t>
      </w:r>
      <w:r w:rsidR="00DE7968">
        <w:t xml:space="preserve"> </w:t>
      </w:r>
      <w:r>
        <w:t>della</w:t>
      </w:r>
      <w:r w:rsidR="00DE7968">
        <w:t xml:space="preserve"> </w:t>
      </w:r>
      <w:r>
        <w:t>maggioranza</w:t>
      </w:r>
      <w:r w:rsidR="00DE7968">
        <w:t xml:space="preserve"> </w:t>
      </w:r>
      <w:r>
        <w:t>dei</w:t>
      </w:r>
      <w:r w:rsidR="00DE7968">
        <w:t xml:space="preserve"> </w:t>
      </w:r>
      <w:r>
        <w:t>componenti.</w:t>
      </w:r>
      <w:r w:rsidR="00DE7968">
        <w:t xml:space="preserve"> </w:t>
      </w:r>
      <w:r>
        <w:t>Qualora</w:t>
      </w:r>
      <w:r w:rsidR="00DE7968">
        <w:t xml:space="preserve"> </w:t>
      </w:r>
      <w:r>
        <w:t>la</w:t>
      </w:r>
      <w:r w:rsidR="00DE7968">
        <w:t xml:space="preserve"> </w:t>
      </w:r>
      <w:r>
        <w:t>seduta</w:t>
      </w:r>
      <w:r w:rsidR="00DE7968">
        <w:t xml:space="preserve"> </w:t>
      </w:r>
      <w:r>
        <w:t>di</w:t>
      </w:r>
      <w:r w:rsidR="00DE7968">
        <w:t xml:space="preserve"> </w:t>
      </w:r>
      <w:r>
        <w:t>Comitato</w:t>
      </w:r>
      <w:r w:rsidR="00DE7968">
        <w:t xml:space="preserve"> </w:t>
      </w:r>
      <w:r>
        <w:t>Direttivo</w:t>
      </w:r>
      <w:r w:rsidR="00DE7968">
        <w:t xml:space="preserve"> </w:t>
      </w:r>
      <w:r>
        <w:t>vada</w:t>
      </w:r>
      <w:r w:rsidR="00DE7968">
        <w:t xml:space="preserve"> </w:t>
      </w:r>
      <w:r>
        <w:t>deserta</w:t>
      </w:r>
      <w:r w:rsidR="00DE7968">
        <w:t xml:space="preserve"> </w:t>
      </w:r>
      <w:r>
        <w:t>in</w:t>
      </w:r>
      <w:r w:rsidR="00DE7968">
        <w:t xml:space="preserve"> </w:t>
      </w:r>
      <w:r>
        <w:t>prima</w:t>
      </w:r>
      <w:r w:rsidR="00DE7968">
        <w:t xml:space="preserve"> </w:t>
      </w:r>
      <w:r>
        <w:t>convocazione</w:t>
      </w:r>
      <w:r w:rsidR="00DE7968">
        <w:t xml:space="preserve"> </w:t>
      </w:r>
      <w:r>
        <w:t>per</w:t>
      </w:r>
      <w:r w:rsidR="00DE7968">
        <w:t xml:space="preserve"> </w:t>
      </w:r>
      <w:r>
        <w:t>mancanza</w:t>
      </w:r>
      <w:r w:rsidR="00DE7968">
        <w:t xml:space="preserve"> </w:t>
      </w:r>
      <w:r>
        <w:t>del</w:t>
      </w:r>
      <w:r w:rsidR="00DE7968">
        <w:t xml:space="preserve"> </w:t>
      </w:r>
      <w:r>
        <w:t>numero</w:t>
      </w:r>
      <w:r w:rsidR="00DE7968">
        <w:t xml:space="preserve"> </w:t>
      </w:r>
      <w:r>
        <w:t>legale,</w:t>
      </w:r>
      <w:r w:rsidR="00DE7968">
        <w:t xml:space="preserve"> </w:t>
      </w:r>
      <w:r>
        <w:t>in</w:t>
      </w:r>
      <w:r w:rsidR="00DE7968">
        <w:t xml:space="preserve"> </w:t>
      </w:r>
      <w:r>
        <w:t>seconda</w:t>
      </w:r>
      <w:r w:rsidR="00DE7968">
        <w:t xml:space="preserve"> </w:t>
      </w:r>
      <w:r>
        <w:t>convocazione</w:t>
      </w:r>
      <w:r w:rsidR="00DE7968">
        <w:t xml:space="preserve"> </w:t>
      </w:r>
      <w:r>
        <w:t>la</w:t>
      </w:r>
      <w:r w:rsidR="00DE7968">
        <w:t xml:space="preserve"> </w:t>
      </w:r>
      <w:r>
        <w:t>riunione</w:t>
      </w:r>
      <w:r w:rsidR="00DE7968">
        <w:t xml:space="preserve"> </w:t>
      </w:r>
      <w:r>
        <w:t>si</w:t>
      </w:r>
      <w:r w:rsidR="00DE7968">
        <w:t xml:space="preserve"> </w:t>
      </w:r>
      <w:r>
        <w:t>intenderà</w:t>
      </w:r>
      <w:r w:rsidR="00DE7968">
        <w:t xml:space="preserve"> </w:t>
      </w:r>
      <w:r>
        <w:t>valida</w:t>
      </w:r>
      <w:r w:rsidR="00DE7968">
        <w:t xml:space="preserve"> </w:t>
      </w:r>
      <w:r>
        <w:t>con</w:t>
      </w:r>
      <w:r w:rsidR="00DE7968">
        <w:t xml:space="preserve"> </w:t>
      </w:r>
      <w:r>
        <w:t>qualsiasi</w:t>
      </w:r>
      <w:r w:rsidR="00DE7968">
        <w:t xml:space="preserve"> </w:t>
      </w:r>
      <w:r>
        <w:t>numero</w:t>
      </w:r>
      <w:r w:rsidR="00DE7968">
        <w:t xml:space="preserve"> </w:t>
      </w:r>
      <w:r>
        <w:t>di</w:t>
      </w:r>
      <w:r w:rsidR="00DE7968">
        <w:t xml:space="preserve"> </w:t>
      </w:r>
      <w:r>
        <w:t>presenti.</w:t>
      </w:r>
    </w:p>
    <w:p w:rsidR="00DE7968" w:rsidRDefault="00544AB7" w:rsidP="00DE7968">
      <w:pPr>
        <w:pStyle w:val="Corpotesto"/>
        <w:spacing w:before="40" w:line="276" w:lineRule="auto"/>
        <w:ind w:left="153" w:right="198"/>
        <w:jc w:val="both"/>
      </w:pPr>
      <w:r>
        <w:t>La</w:t>
      </w:r>
      <w:r w:rsidR="00DE7968">
        <w:t xml:space="preserve"> </w:t>
      </w:r>
      <w:r>
        <w:t>convocazione</w:t>
      </w:r>
      <w:r w:rsidR="00DE7968">
        <w:t xml:space="preserve"> </w:t>
      </w:r>
      <w:r>
        <w:t>del</w:t>
      </w:r>
      <w:r w:rsidR="00DE7968">
        <w:t xml:space="preserve"> </w:t>
      </w:r>
      <w:r>
        <w:t>Comitato</w:t>
      </w:r>
      <w:r w:rsidR="00DE7968">
        <w:t xml:space="preserve"> </w:t>
      </w:r>
      <w:r>
        <w:t>Direttivo</w:t>
      </w:r>
      <w:r w:rsidR="00DE7968">
        <w:t xml:space="preserve"> </w:t>
      </w:r>
      <w:r>
        <w:t>può</w:t>
      </w:r>
      <w:r w:rsidR="00DE7968">
        <w:t xml:space="preserve"> </w:t>
      </w:r>
      <w:r>
        <w:t>avvenire</w:t>
      </w:r>
      <w:r w:rsidR="00DE7968">
        <w:t xml:space="preserve"> </w:t>
      </w:r>
      <w:r>
        <w:t>anche</w:t>
      </w:r>
      <w:r w:rsidR="00DE7968">
        <w:t xml:space="preserve"> </w:t>
      </w:r>
      <w:r>
        <w:t>su</w:t>
      </w:r>
      <w:r w:rsidR="00DE7968">
        <w:t xml:space="preserve"> </w:t>
      </w:r>
      <w:r>
        <w:t>richiesta</w:t>
      </w:r>
      <w:r w:rsidR="00DE7968">
        <w:t xml:space="preserve"> </w:t>
      </w:r>
      <w:r>
        <w:t>sottoscritta</w:t>
      </w:r>
      <w:r w:rsidR="00DE7968">
        <w:t xml:space="preserve"> </w:t>
      </w:r>
      <w:r>
        <w:t>da</w:t>
      </w:r>
      <w:r w:rsidR="00DE7968">
        <w:t xml:space="preserve"> </w:t>
      </w:r>
      <w:r>
        <w:t>almeno</w:t>
      </w:r>
      <w:r w:rsidR="00DE7968">
        <w:t xml:space="preserve"> </w:t>
      </w:r>
      <w:r>
        <w:t>la</w:t>
      </w:r>
      <w:r w:rsidR="00DE7968">
        <w:t xml:space="preserve"> </w:t>
      </w:r>
      <w:r>
        <w:t>metà</w:t>
      </w:r>
      <w:r w:rsidR="00DE7968">
        <w:t xml:space="preserve"> </w:t>
      </w:r>
      <w:r>
        <w:t>più</w:t>
      </w:r>
      <w:r w:rsidR="00DE7968">
        <w:t xml:space="preserve"> </w:t>
      </w:r>
      <w:r>
        <w:t>uno</w:t>
      </w:r>
      <w:r w:rsidR="00DE7968">
        <w:t xml:space="preserve"> </w:t>
      </w:r>
      <w:r>
        <w:t>dei</w:t>
      </w:r>
      <w:r w:rsidR="00DE7968">
        <w:t xml:space="preserve"> </w:t>
      </w:r>
      <w:r>
        <w:t>suoi</w:t>
      </w:r>
      <w:r w:rsidR="00DE7968">
        <w:t xml:space="preserve"> </w:t>
      </w:r>
      <w:r>
        <w:t>componenti.</w:t>
      </w:r>
    </w:p>
    <w:p w:rsidR="0088795D" w:rsidRDefault="00544AB7" w:rsidP="00DE7968">
      <w:pPr>
        <w:pStyle w:val="Corpotesto"/>
        <w:spacing w:before="40" w:line="276" w:lineRule="auto"/>
        <w:ind w:left="153" w:right="198"/>
        <w:jc w:val="both"/>
      </w:pPr>
      <w:r>
        <w:t>Le</w:t>
      </w:r>
      <w:r w:rsidR="00DE7968">
        <w:t xml:space="preserve"> </w:t>
      </w:r>
      <w:r>
        <w:t>decisioni</w:t>
      </w:r>
      <w:r w:rsidR="00DE7968">
        <w:t xml:space="preserve"> </w:t>
      </w:r>
      <w:r>
        <w:t>sono</w:t>
      </w:r>
      <w:r w:rsidR="00DE7968">
        <w:t xml:space="preserve"> </w:t>
      </w:r>
      <w:r>
        <w:t>adottate</w:t>
      </w:r>
      <w:r w:rsidR="00DE7968">
        <w:t xml:space="preserve"> </w:t>
      </w:r>
      <w:r>
        <w:t>con</w:t>
      </w:r>
      <w:r w:rsidR="00DE7968">
        <w:t xml:space="preserve"> </w:t>
      </w:r>
      <w:r>
        <w:t>il</w:t>
      </w:r>
      <w:r w:rsidR="00DE7968">
        <w:t xml:space="preserve"> </w:t>
      </w:r>
      <w:r>
        <w:t>voto</w:t>
      </w:r>
      <w:r w:rsidR="00DE7968">
        <w:t xml:space="preserve"> </w:t>
      </w:r>
      <w:r>
        <w:t>favorevole</w:t>
      </w:r>
      <w:r w:rsidR="00DE7968">
        <w:t xml:space="preserve"> </w:t>
      </w:r>
      <w:r>
        <w:t>della</w:t>
      </w:r>
      <w:r w:rsidR="00DE7968">
        <w:t xml:space="preserve"> </w:t>
      </w:r>
      <w:r>
        <w:t>maggioranza</w:t>
      </w:r>
      <w:r w:rsidR="00DE7968">
        <w:t xml:space="preserve"> </w:t>
      </w:r>
      <w:r>
        <w:t>dei</w:t>
      </w:r>
      <w:r w:rsidR="00DE7968">
        <w:t xml:space="preserve"> </w:t>
      </w:r>
      <w:r>
        <w:t>presenti.</w:t>
      </w:r>
    </w:p>
    <w:p w:rsidR="0088795D" w:rsidRDefault="0088795D">
      <w:pPr>
        <w:pStyle w:val="Corpotesto"/>
        <w:spacing w:before="10"/>
      </w:pPr>
    </w:p>
    <w:p w:rsidR="00DE7968" w:rsidRDefault="00DE7968" w:rsidP="00122B6F">
      <w:pPr>
        <w:pStyle w:val="Titolo1"/>
        <w:tabs>
          <w:tab w:val="right" w:pos="6641"/>
        </w:tabs>
        <w:spacing w:before="517"/>
        <w:ind w:left="142"/>
      </w:pPr>
    </w:p>
    <w:p w:rsidR="00E205CA" w:rsidRDefault="00E205CA" w:rsidP="00E205CA">
      <w:pPr>
        <w:pStyle w:val="Titolo1"/>
        <w:tabs>
          <w:tab w:val="right" w:pos="6641"/>
        </w:tabs>
        <w:spacing w:before="0"/>
        <w:ind w:left="142"/>
      </w:pPr>
    </w:p>
    <w:p w:rsidR="00101A8A" w:rsidRDefault="003220C1" w:rsidP="00E205CA">
      <w:pPr>
        <w:pStyle w:val="Titolo1"/>
        <w:tabs>
          <w:tab w:val="right" w:pos="6641"/>
        </w:tabs>
        <w:spacing w:before="0"/>
        <w:ind w:left="142"/>
      </w:pPr>
      <w:r>
        <w:t>Articolo 6</w:t>
      </w:r>
    </w:p>
    <w:p w:rsidR="004D1654" w:rsidRDefault="004D1654" w:rsidP="00E205CA">
      <w:pPr>
        <w:pStyle w:val="Titolo1"/>
        <w:tabs>
          <w:tab w:val="right" w:pos="6641"/>
        </w:tabs>
        <w:spacing w:before="0"/>
        <w:ind w:left="142"/>
      </w:pPr>
      <w:r>
        <w:t>Elezione del Comitato Direttivo</w:t>
      </w:r>
    </w:p>
    <w:p w:rsidR="00360FAD" w:rsidRDefault="009C6230" w:rsidP="00E205CA">
      <w:pPr>
        <w:pStyle w:val="Titolo1"/>
        <w:tabs>
          <w:tab w:val="right" w:pos="6641"/>
        </w:tabs>
        <w:spacing w:before="0"/>
        <w:ind w:left="142"/>
        <w:jc w:val="left"/>
        <w:rPr>
          <w:b w:val="0"/>
        </w:rPr>
      </w:pPr>
      <w:r w:rsidRPr="00360FAD">
        <w:rPr>
          <w:b w:val="0"/>
        </w:rPr>
        <w:t>L’elezione del Comitato direttivo</w:t>
      </w:r>
      <w:r w:rsidR="00360FAD">
        <w:rPr>
          <w:b w:val="0"/>
        </w:rPr>
        <w:t xml:space="preserve"> avverrà </w:t>
      </w:r>
      <w:r w:rsidR="004A2AB4">
        <w:rPr>
          <w:b w:val="0"/>
        </w:rPr>
        <w:t>durante la prima riunione dell’A</w:t>
      </w:r>
      <w:r w:rsidR="00360FAD">
        <w:rPr>
          <w:b w:val="0"/>
        </w:rPr>
        <w:t>ssemblea, mediante le presentazioni delle liste elettorali.</w:t>
      </w:r>
    </w:p>
    <w:p w:rsidR="00360FAD" w:rsidRDefault="00360FAD" w:rsidP="00E205CA">
      <w:pPr>
        <w:pStyle w:val="Titolo1"/>
        <w:tabs>
          <w:tab w:val="right" w:pos="6641"/>
        </w:tabs>
        <w:spacing w:before="0"/>
        <w:ind w:left="142"/>
        <w:jc w:val="left"/>
        <w:rPr>
          <w:b w:val="0"/>
        </w:rPr>
      </w:pPr>
      <w:r>
        <w:rPr>
          <w:b w:val="0"/>
        </w:rPr>
        <w:t>Le liste  saranno contrassegnate da un numero arabo progressivo a partire da</w:t>
      </w:r>
      <w:r w:rsidR="004A2AB4">
        <w:rPr>
          <w:b w:val="0"/>
        </w:rPr>
        <w:t>1</w:t>
      </w:r>
      <w:r>
        <w:rPr>
          <w:b w:val="0"/>
        </w:rPr>
        <w:t>, e sono composte da massimo 19 componenti, rappresentando obbligatoriamente ogni zona per come suddivise nell’art. 5.</w:t>
      </w:r>
    </w:p>
    <w:p w:rsidR="00360FAD" w:rsidRDefault="00360FAD" w:rsidP="00E205CA">
      <w:pPr>
        <w:pStyle w:val="Titolo1"/>
        <w:tabs>
          <w:tab w:val="right" w:pos="6641"/>
        </w:tabs>
        <w:spacing w:before="0"/>
        <w:ind w:left="142"/>
        <w:jc w:val="left"/>
        <w:rPr>
          <w:b w:val="0"/>
        </w:rPr>
      </w:pPr>
      <w:r>
        <w:rPr>
          <w:b w:val="0"/>
        </w:rPr>
        <w:t>Le liste devono riportare:</w:t>
      </w:r>
    </w:p>
    <w:p w:rsidR="003D33DC" w:rsidRDefault="00360FAD" w:rsidP="00E205CA">
      <w:pPr>
        <w:pStyle w:val="Titolo1"/>
        <w:tabs>
          <w:tab w:val="right" w:pos="6641"/>
        </w:tabs>
        <w:spacing w:before="0"/>
        <w:ind w:left="426"/>
        <w:jc w:val="left"/>
        <w:rPr>
          <w:b w:val="0"/>
        </w:rPr>
      </w:pPr>
      <w:r>
        <w:rPr>
          <w:b w:val="0"/>
        </w:rPr>
        <w:t>-</w:t>
      </w:r>
      <w:r w:rsidR="00E205CA">
        <w:rPr>
          <w:b w:val="0"/>
        </w:rPr>
        <w:t xml:space="preserve"> </w:t>
      </w:r>
      <w:r w:rsidR="004A2AB4">
        <w:rPr>
          <w:b w:val="0"/>
        </w:rPr>
        <w:t>l’</w:t>
      </w:r>
      <w:r>
        <w:rPr>
          <w:b w:val="0"/>
        </w:rPr>
        <w:t xml:space="preserve">elenco dei candidati contrassegnati da un numero arabo progressivo indicante nome, </w:t>
      </w:r>
      <w:r w:rsidR="00BA0D8E">
        <w:rPr>
          <w:b w:val="0"/>
        </w:rPr>
        <w:t xml:space="preserve">    </w:t>
      </w:r>
      <w:r>
        <w:rPr>
          <w:b w:val="0"/>
        </w:rPr>
        <w:t>cognome, zona rappresentata, nome attività.</w:t>
      </w:r>
    </w:p>
    <w:p w:rsidR="00360FAD" w:rsidRDefault="003D33DC" w:rsidP="00E205CA">
      <w:pPr>
        <w:pStyle w:val="Titolo1"/>
        <w:tabs>
          <w:tab w:val="right" w:pos="6641"/>
        </w:tabs>
        <w:spacing w:before="0"/>
        <w:ind w:left="426"/>
        <w:jc w:val="left"/>
        <w:rPr>
          <w:b w:val="0"/>
        </w:rPr>
      </w:pPr>
      <w:r>
        <w:rPr>
          <w:b w:val="0"/>
        </w:rPr>
        <w:t>-</w:t>
      </w:r>
      <w:r w:rsidR="00E205CA">
        <w:rPr>
          <w:b w:val="0"/>
        </w:rPr>
        <w:t xml:space="preserve"> l</w:t>
      </w:r>
      <w:r>
        <w:rPr>
          <w:b w:val="0"/>
        </w:rPr>
        <w:t xml:space="preserve">e elezioni avverranno a scrutinio segreto e ciascuno elettore potrà esprimere il proprio voto </w:t>
      </w:r>
      <w:r w:rsidR="00C0710C">
        <w:rPr>
          <w:b w:val="0"/>
        </w:rPr>
        <w:t>ad una sola lista, non sono previsti voti di preferenza a singoli candidati.</w:t>
      </w:r>
      <w:r w:rsidR="00360FAD">
        <w:rPr>
          <w:b w:val="0"/>
        </w:rPr>
        <w:t xml:space="preserve"> </w:t>
      </w:r>
    </w:p>
    <w:p w:rsidR="00E205CA" w:rsidRDefault="00360FAD" w:rsidP="00E205CA">
      <w:pPr>
        <w:pStyle w:val="Titolo1"/>
        <w:tabs>
          <w:tab w:val="right" w:pos="6641"/>
        </w:tabs>
        <w:spacing w:before="0"/>
        <w:ind w:left="142"/>
        <w:jc w:val="left"/>
        <w:rPr>
          <w:b w:val="0"/>
        </w:rPr>
      </w:pPr>
      <w:r w:rsidRPr="00360FAD">
        <w:rPr>
          <w:b w:val="0"/>
        </w:rPr>
        <w:t xml:space="preserve"> </w:t>
      </w:r>
    </w:p>
    <w:p w:rsidR="00E205CA" w:rsidRDefault="00E205CA" w:rsidP="00E205CA">
      <w:pPr>
        <w:pStyle w:val="Titolo1"/>
        <w:tabs>
          <w:tab w:val="right" w:pos="6641"/>
        </w:tabs>
        <w:spacing w:before="0"/>
        <w:ind w:left="142"/>
        <w:jc w:val="left"/>
        <w:rPr>
          <w:b w:val="0"/>
        </w:rPr>
      </w:pPr>
    </w:p>
    <w:p w:rsidR="0088795D" w:rsidRDefault="00544AB7" w:rsidP="00E205CA">
      <w:pPr>
        <w:pStyle w:val="Titolo1"/>
        <w:tabs>
          <w:tab w:val="right" w:pos="6641"/>
        </w:tabs>
        <w:spacing w:before="0"/>
        <w:ind w:left="142"/>
      </w:pPr>
      <w:r>
        <w:t>Articolo</w:t>
      </w:r>
      <w:r w:rsidR="00DE7968">
        <w:t xml:space="preserve"> </w:t>
      </w:r>
      <w:r w:rsidR="00DB6E78">
        <w:t>7</w:t>
      </w:r>
    </w:p>
    <w:p w:rsidR="0001148B" w:rsidRPr="00DE7968" w:rsidRDefault="00544AB7" w:rsidP="00DE7968">
      <w:pPr>
        <w:spacing w:before="41"/>
        <w:ind w:left="845" w:right="8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Presidente</w:t>
      </w:r>
      <w:r w:rsidR="00DE7968">
        <w:rPr>
          <w:rFonts w:ascii="Arial"/>
          <w:b/>
          <w:sz w:val="24"/>
        </w:rPr>
        <w:t xml:space="preserve"> e V</w:t>
      </w:r>
      <w:r>
        <w:rPr>
          <w:rFonts w:ascii="Arial"/>
          <w:b/>
          <w:sz w:val="24"/>
        </w:rPr>
        <w:t>ice</w:t>
      </w:r>
      <w:r w:rsidR="00DE7968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Presidente</w:t>
      </w:r>
    </w:p>
    <w:p w:rsidR="008C6C96" w:rsidRDefault="00544AB7" w:rsidP="008C6C96">
      <w:pPr>
        <w:pStyle w:val="Corpotesto"/>
        <w:spacing w:before="40" w:line="276" w:lineRule="auto"/>
        <w:ind w:left="153" w:right="198"/>
        <w:jc w:val="both"/>
      </w:pPr>
      <w:r>
        <w:t xml:space="preserve">Il Presidente e il Vice Presidente sono </w:t>
      </w:r>
      <w:r w:rsidR="00212D6D">
        <w:t xml:space="preserve">eletti </w:t>
      </w:r>
      <w:r>
        <w:t>dal Comitato Direttivo.</w:t>
      </w:r>
      <w:r w:rsidR="008C6C96">
        <w:t xml:space="preserve"> </w:t>
      </w:r>
    </w:p>
    <w:p w:rsidR="0088795D" w:rsidRPr="008C6C96" w:rsidRDefault="00212D6D" w:rsidP="008C6C96">
      <w:pPr>
        <w:pStyle w:val="Corpotesto"/>
        <w:spacing w:before="40" w:line="276" w:lineRule="auto"/>
        <w:ind w:left="153" w:right="198"/>
        <w:jc w:val="both"/>
      </w:pPr>
      <w:r w:rsidRPr="008C6C96">
        <w:t>Il</w:t>
      </w:r>
      <w:r w:rsidR="008C6C96" w:rsidRPr="008C6C96">
        <w:t xml:space="preserve"> </w:t>
      </w:r>
      <w:r w:rsidR="00544AB7">
        <w:t>Presidente:</w:t>
      </w:r>
    </w:p>
    <w:p w:rsidR="0088795D" w:rsidRDefault="008C6C96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9"/>
        <w:ind w:left="580" w:hanging="428"/>
        <w:rPr>
          <w:sz w:val="24"/>
        </w:rPr>
      </w:pPr>
      <w:r>
        <w:rPr>
          <w:sz w:val="24"/>
        </w:rPr>
        <w:t>R</w:t>
      </w:r>
      <w:r w:rsidR="00544AB7">
        <w:rPr>
          <w:sz w:val="24"/>
        </w:rPr>
        <w:t>appresenta</w:t>
      </w:r>
      <w:r>
        <w:rPr>
          <w:sz w:val="24"/>
        </w:rPr>
        <w:t xml:space="preserve"> </w:t>
      </w:r>
      <w:r w:rsidR="00544AB7">
        <w:rPr>
          <w:sz w:val="24"/>
        </w:rPr>
        <w:t>la</w:t>
      </w:r>
      <w:r>
        <w:rPr>
          <w:sz w:val="24"/>
        </w:rPr>
        <w:t xml:space="preserve"> </w:t>
      </w:r>
      <w:r w:rsidR="00544AB7">
        <w:rPr>
          <w:sz w:val="24"/>
        </w:rPr>
        <w:t>Consulta;</w:t>
      </w:r>
    </w:p>
    <w:p w:rsidR="0088795D" w:rsidRDefault="008C6C96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13"/>
        <w:ind w:left="580" w:hanging="428"/>
        <w:rPr>
          <w:sz w:val="24"/>
        </w:rPr>
      </w:pPr>
      <w:r>
        <w:rPr>
          <w:sz w:val="24"/>
        </w:rPr>
        <w:t>C</w:t>
      </w:r>
      <w:r w:rsidR="00544AB7">
        <w:rPr>
          <w:sz w:val="24"/>
        </w:rPr>
        <w:t>onvoca</w:t>
      </w:r>
      <w:r>
        <w:rPr>
          <w:sz w:val="24"/>
        </w:rPr>
        <w:t xml:space="preserve"> </w:t>
      </w:r>
      <w:r w:rsidR="00544AB7">
        <w:rPr>
          <w:sz w:val="24"/>
        </w:rPr>
        <w:t>e</w:t>
      </w:r>
      <w:r>
        <w:rPr>
          <w:sz w:val="24"/>
        </w:rPr>
        <w:t xml:space="preserve"> </w:t>
      </w:r>
      <w:r w:rsidR="00544AB7">
        <w:rPr>
          <w:sz w:val="24"/>
        </w:rPr>
        <w:t>presiede</w:t>
      </w:r>
      <w:r>
        <w:rPr>
          <w:sz w:val="24"/>
        </w:rPr>
        <w:t xml:space="preserve"> </w:t>
      </w:r>
      <w:r w:rsidR="00544AB7">
        <w:rPr>
          <w:sz w:val="24"/>
        </w:rPr>
        <w:t>l’Assemblea</w:t>
      </w:r>
      <w:r>
        <w:rPr>
          <w:sz w:val="24"/>
        </w:rPr>
        <w:t xml:space="preserve"> </w:t>
      </w:r>
      <w:r w:rsidR="00544AB7">
        <w:rPr>
          <w:sz w:val="24"/>
        </w:rPr>
        <w:t>ed</w:t>
      </w:r>
      <w:r>
        <w:rPr>
          <w:sz w:val="24"/>
        </w:rPr>
        <w:t xml:space="preserve"> </w:t>
      </w:r>
      <w:r w:rsidR="00544AB7">
        <w:rPr>
          <w:sz w:val="24"/>
        </w:rPr>
        <w:t>il</w:t>
      </w:r>
      <w:r>
        <w:rPr>
          <w:sz w:val="24"/>
        </w:rPr>
        <w:t xml:space="preserve"> </w:t>
      </w:r>
      <w:r w:rsidR="00544AB7">
        <w:rPr>
          <w:sz w:val="24"/>
        </w:rPr>
        <w:t>Comitato</w:t>
      </w:r>
      <w:r>
        <w:rPr>
          <w:sz w:val="24"/>
        </w:rPr>
        <w:t xml:space="preserve"> </w:t>
      </w:r>
      <w:r w:rsidR="00544AB7">
        <w:rPr>
          <w:sz w:val="24"/>
        </w:rPr>
        <w:t>Direttivo;</w:t>
      </w:r>
    </w:p>
    <w:p w:rsidR="0088795D" w:rsidRDefault="008C6C96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21"/>
        <w:ind w:left="580" w:hanging="428"/>
        <w:rPr>
          <w:sz w:val="24"/>
        </w:rPr>
      </w:pPr>
      <w:r>
        <w:rPr>
          <w:sz w:val="24"/>
        </w:rPr>
        <w:t>P</w:t>
      </w:r>
      <w:r w:rsidR="00544AB7">
        <w:rPr>
          <w:sz w:val="24"/>
        </w:rPr>
        <w:t>redispone</w:t>
      </w:r>
      <w:r>
        <w:rPr>
          <w:sz w:val="24"/>
        </w:rPr>
        <w:t xml:space="preserve"> </w:t>
      </w:r>
      <w:r w:rsidR="00544AB7">
        <w:rPr>
          <w:sz w:val="24"/>
        </w:rPr>
        <w:t>l'ordine</w:t>
      </w:r>
      <w:r>
        <w:rPr>
          <w:sz w:val="24"/>
        </w:rPr>
        <w:t xml:space="preserve"> </w:t>
      </w:r>
      <w:r w:rsidR="00544AB7">
        <w:rPr>
          <w:sz w:val="24"/>
        </w:rPr>
        <w:t>del</w:t>
      </w:r>
      <w:r>
        <w:rPr>
          <w:sz w:val="24"/>
        </w:rPr>
        <w:t xml:space="preserve"> </w:t>
      </w:r>
      <w:r w:rsidR="00544AB7">
        <w:rPr>
          <w:sz w:val="24"/>
        </w:rPr>
        <w:t>giorno</w:t>
      </w:r>
      <w:r>
        <w:rPr>
          <w:sz w:val="24"/>
        </w:rPr>
        <w:t xml:space="preserve"> </w:t>
      </w:r>
      <w:r w:rsidR="00544AB7">
        <w:rPr>
          <w:sz w:val="24"/>
        </w:rPr>
        <w:t>delle</w:t>
      </w:r>
      <w:r>
        <w:rPr>
          <w:sz w:val="24"/>
        </w:rPr>
        <w:t xml:space="preserve"> </w:t>
      </w:r>
      <w:r w:rsidR="00544AB7">
        <w:rPr>
          <w:sz w:val="24"/>
        </w:rPr>
        <w:t>sedute</w:t>
      </w:r>
      <w:r>
        <w:rPr>
          <w:sz w:val="24"/>
        </w:rPr>
        <w:t xml:space="preserve"> </w:t>
      </w:r>
      <w:r w:rsidR="00544AB7">
        <w:rPr>
          <w:sz w:val="24"/>
        </w:rPr>
        <w:t>dell'Assemblea</w:t>
      </w:r>
      <w:r>
        <w:rPr>
          <w:sz w:val="24"/>
        </w:rPr>
        <w:t xml:space="preserve"> </w:t>
      </w:r>
      <w:r w:rsidR="00544AB7">
        <w:rPr>
          <w:sz w:val="24"/>
        </w:rPr>
        <w:t>e</w:t>
      </w:r>
      <w:r>
        <w:rPr>
          <w:sz w:val="24"/>
        </w:rPr>
        <w:t xml:space="preserve"> </w:t>
      </w:r>
      <w:r w:rsidR="00544AB7">
        <w:rPr>
          <w:sz w:val="24"/>
        </w:rPr>
        <w:t>del</w:t>
      </w:r>
      <w:r>
        <w:rPr>
          <w:sz w:val="24"/>
        </w:rPr>
        <w:t xml:space="preserve"> </w:t>
      </w:r>
      <w:r w:rsidR="00544AB7">
        <w:rPr>
          <w:sz w:val="24"/>
        </w:rPr>
        <w:t>Comitato Direttivo;</w:t>
      </w:r>
    </w:p>
    <w:p w:rsidR="0088795D" w:rsidRDefault="008C6C96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spacing w:before="19" w:line="405" w:lineRule="auto"/>
        <w:ind w:left="155" w:right="817" w:firstLine="0"/>
        <w:rPr>
          <w:sz w:val="24"/>
        </w:rPr>
      </w:pPr>
      <w:r>
        <w:rPr>
          <w:sz w:val="24"/>
        </w:rPr>
        <w:t>C</w:t>
      </w:r>
      <w:r w:rsidR="00544AB7">
        <w:rPr>
          <w:sz w:val="24"/>
        </w:rPr>
        <w:t xml:space="preserve">ura la tempestiva trasmissione al Comune delle </w:t>
      </w:r>
      <w:r w:rsidR="00615F42">
        <w:rPr>
          <w:sz w:val="24"/>
        </w:rPr>
        <w:t xml:space="preserve">proposte </w:t>
      </w:r>
      <w:r w:rsidR="00017A65">
        <w:rPr>
          <w:sz w:val="24"/>
        </w:rPr>
        <w:t>del Comitato</w:t>
      </w:r>
      <w:r w:rsidR="005E02F1">
        <w:rPr>
          <w:sz w:val="24"/>
        </w:rPr>
        <w:t xml:space="preserve"> Direttivo</w:t>
      </w:r>
    </w:p>
    <w:p w:rsidR="0088795D" w:rsidRPr="008C6C96" w:rsidRDefault="007515F3" w:rsidP="008C6C96">
      <w:pPr>
        <w:pStyle w:val="Corpotesto"/>
        <w:spacing w:before="74" w:line="276" w:lineRule="auto"/>
        <w:ind w:left="155"/>
      </w:pPr>
      <w:r>
        <w:t xml:space="preserve">Il </w:t>
      </w:r>
      <w:r w:rsidR="00544AB7">
        <w:t>Presidente</w:t>
      </w:r>
      <w:r w:rsidR="008C6C96">
        <w:t xml:space="preserve"> </w:t>
      </w:r>
      <w:r w:rsidR="00544AB7">
        <w:t>e</w:t>
      </w:r>
      <w:r>
        <w:t xml:space="preserve">d il </w:t>
      </w:r>
      <w:r w:rsidR="00544AB7" w:rsidRPr="00CB071B">
        <w:t xml:space="preserve">Vice Presidente </w:t>
      </w:r>
      <w:r w:rsidRPr="00CB071B">
        <w:t>rimarranno in carica per tre anni, rinnovabili solo per un secondo mandato.</w:t>
      </w:r>
    </w:p>
    <w:p w:rsidR="0001148B" w:rsidRDefault="00544AB7" w:rsidP="008C6C96">
      <w:pPr>
        <w:pStyle w:val="Titolo1"/>
        <w:spacing w:before="214" w:line="276" w:lineRule="auto"/>
        <w:ind w:left="4417" w:right="4446"/>
      </w:pPr>
      <w:r>
        <w:t>Articolo</w:t>
      </w:r>
      <w:r w:rsidR="008C6C96">
        <w:t xml:space="preserve"> </w:t>
      </w:r>
      <w:r w:rsidR="008704E7">
        <w:t>8</w:t>
      </w:r>
      <w:r w:rsidR="008C6C96">
        <w:t xml:space="preserve"> </w:t>
      </w:r>
      <w:r>
        <w:t>Sede</w:t>
      </w:r>
    </w:p>
    <w:p w:rsidR="009B332D" w:rsidRDefault="00544AB7" w:rsidP="008C6C96">
      <w:pPr>
        <w:pStyle w:val="Corpotesto"/>
        <w:spacing w:before="40" w:line="276" w:lineRule="auto"/>
        <w:ind w:left="153" w:right="198"/>
        <w:jc w:val="both"/>
      </w:pPr>
      <w:r>
        <w:t>La</w:t>
      </w:r>
      <w:r w:rsidR="008C6C96">
        <w:t xml:space="preserve"> </w:t>
      </w:r>
      <w:r>
        <w:t>Consulta</w:t>
      </w:r>
      <w:r w:rsidR="008C6C96">
        <w:t xml:space="preserve"> </w:t>
      </w:r>
      <w:r>
        <w:t>ha</w:t>
      </w:r>
      <w:r w:rsidR="008C6C96">
        <w:t xml:space="preserve"> </w:t>
      </w:r>
      <w:r>
        <w:t>sede</w:t>
      </w:r>
      <w:r w:rsidR="008C6C96">
        <w:t xml:space="preserve"> </w:t>
      </w:r>
      <w:r>
        <w:t>presso</w:t>
      </w:r>
      <w:r w:rsidR="00882121">
        <w:t xml:space="preserve"> il</w:t>
      </w:r>
      <w:r w:rsidR="008C6C96">
        <w:t xml:space="preserve"> </w:t>
      </w:r>
      <w:r w:rsidR="004A2AB4">
        <w:t>P</w:t>
      </w:r>
      <w:r w:rsidR="00882121">
        <w:t>alazzo di Città e</w:t>
      </w:r>
      <w:r w:rsidR="008C6C96">
        <w:t xml:space="preserve"> </w:t>
      </w:r>
      <w:r>
        <w:t>si</w:t>
      </w:r>
      <w:r w:rsidR="008C6C96">
        <w:t xml:space="preserve"> </w:t>
      </w:r>
      <w:r>
        <w:t>riunisce</w:t>
      </w:r>
      <w:r w:rsidR="008C6C96">
        <w:t xml:space="preserve"> </w:t>
      </w:r>
      <w:r>
        <w:t>nei</w:t>
      </w:r>
      <w:r w:rsidR="008C6C96">
        <w:t xml:space="preserve"> </w:t>
      </w:r>
      <w:r>
        <w:t>locali</w:t>
      </w:r>
      <w:r w:rsidR="008C6C96">
        <w:t xml:space="preserve"> </w:t>
      </w:r>
      <w:r>
        <w:t>messi</w:t>
      </w:r>
      <w:r w:rsidR="008C6C96">
        <w:t xml:space="preserve"> </w:t>
      </w:r>
      <w:r>
        <w:t>a</w:t>
      </w:r>
      <w:r w:rsidR="008C6C96">
        <w:t xml:space="preserve"> </w:t>
      </w:r>
      <w:r>
        <w:t>disposizione dall'Amministrazione</w:t>
      </w:r>
      <w:r w:rsidR="008C6C96">
        <w:t xml:space="preserve"> </w:t>
      </w:r>
      <w:r w:rsidR="00807273">
        <w:t>Comunale ovvero in altro luogo deciso da</w:t>
      </w:r>
      <w:r w:rsidR="009B332D">
        <w:t>l</w:t>
      </w:r>
      <w:r w:rsidR="00807273">
        <w:t xml:space="preserve"> Presidente e dal Direttivo a maggioranza dei suoi component</w:t>
      </w:r>
      <w:r w:rsidR="008C6C96">
        <w:t>i.</w:t>
      </w:r>
    </w:p>
    <w:p w:rsidR="0001148B" w:rsidRDefault="00544AB7" w:rsidP="008C6C96">
      <w:pPr>
        <w:pStyle w:val="Titolo1"/>
        <w:spacing w:before="214" w:line="276" w:lineRule="auto"/>
        <w:ind w:left="4417" w:right="4446"/>
      </w:pPr>
      <w:r w:rsidRPr="00A9235A">
        <w:t>Articolo</w:t>
      </w:r>
      <w:r w:rsidR="008C6C96">
        <w:t xml:space="preserve"> </w:t>
      </w:r>
      <w:r w:rsidR="00EF421F">
        <w:t>9</w:t>
      </w:r>
      <w:r w:rsidR="008C6C96">
        <w:t xml:space="preserve"> </w:t>
      </w:r>
      <w:r w:rsidR="00CB071B">
        <w:t>Du</w:t>
      </w:r>
      <w:r w:rsidR="00CB071B" w:rsidRPr="00CB071B">
        <w:t>rata</w:t>
      </w:r>
    </w:p>
    <w:p w:rsidR="0088795D" w:rsidRPr="00CB071B" w:rsidRDefault="002A5D18" w:rsidP="008C6C96">
      <w:pPr>
        <w:pStyle w:val="Corpotesto"/>
        <w:spacing w:before="40" w:line="276" w:lineRule="auto"/>
        <w:ind w:left="153" w:right="198"/>
        <w:jc w:val="both"/>
      </w:pPr>
      <w:r w:rsidRPr="00CB071B">
        <w:t>Gli organismi della Consulta ri</w:t>
      </w:r>
      <w:r w:rsidR="009862A9" w:rsidRPr="00CB071B">
        <w:t>mangono in carica per tre anni</w:t>
      </w:r>
      <w:r w:rsidRPr="00CB071B">
        <w:t xml:space="preserve"> rinnovabili una sola volta per altri tre.</w:t>
      </w:r>
    </w:p>
    <w:p w:rsidR="0088795D" w:rsidRDefault="0088795D">
      <w:pPr>
        <w:pStyle w:val="Corpotesto"/>
        <w:spacing w:before="6"/>
      </w:pPr>
    </w:p>
    <w:p w:rsidR="0088795D" w:rsidRDefault="00544AB7">
      <w:pPr>
        <w:pStyle w:val="Titolo1"/>
        <w:tabs>
          <w:tab w:val="left" w:pos="6229"/>
        </w:tabs>
        <w:spacing w:before="1"/>
        <w:ind w:left="4419"/>
        <w:jc w:val="left"/>
      </w:pPr>
      <w:r>
        <w:t>Articolo</w:t>
      </w:r>
      <w:r w:rsidR="008C6C96">
        <w:t xml:space="preserve"> </w:t>
      </w:r>
      <w:r w:rsidR="00EF421F">
        <w:t>10</w:t>
      </w:r>
    </w:p>
    <w:p w:rsidR="0001148B" w:rsidRPr="008C6C96" w:rsidRDefault="00544AB7" w:rsidP="008C6C96">
      <w:pPr>
        <w:spacing w:before="40"/>
        <w:ind w:left="845" w:right="90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Segretario</w:t>
      </w:r>
      <w:r w:rsidR="008C6C96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verbalizzante</w:t>
      </w:r>
    </w:p>
    <w:p w:rsidR="008C6C96" w:rsidRDefault="00544AB7" w:rsidP="008C6C96">
      <w:pPr>
        <w:pStyle w:val="Corpotesto"/>
        <w:spacing w:before="40" w:line="276" w:lineRule="auto"/>
        <w:ind w:left="153" w:right="198"/>
        <w:jc w:val="both"/>
      </w:pPr>
      <w:r>
        <w:t>Un componente dell’Assemblea ed</w:t>
      </w:r>
      <w:r w:rsidR="008C6C96">
        <w:t xml:space="preserve"> </w:t>
      </w:r>
      <w:r>
        <w:t>un componente</w:t>
      </w:r>
      <w:r w:rsidR="008C6C96">
        <w:t xml:space="preserve"> </w:t>
      </w:r>
      <w:r>
        <w:t>del Comitato</w:t>
      </w:r>
      <w:r w:rsidR="008C6C96">
        <w:t xml:space="preserve"> </w:t>
      </w:r>
      <w:r>
        <w:t>Direttivo, nominati di</w:t>
      </w:r>
      <w:r w:rsidR="008C6C96">
        <w:t xml:space="preserve"> </w:t>
      </w:r>
      <w:r w:rsidR="00581B1A">
        <w:t>volta in volta S</w:t>
      </w:r>
      <w:r>
        <w:t>egretari, redigono il verbale delle riunioni rispettivamente dell’Assemblea</w:t>
      </w:r>
      <w:r w:rsidR="00581B1A">
        <w:t>,</w:t>
      </w:r>
      <w:r w:rsidR="008C6C96">
        <w:t xml:space="preserve"> </w:t>
      </w:r>
      <w:r>
        <w:t>della</w:t>
      </w:r>
      <w:r w:rsidR="008C6C96">
        <w:t xml:space="preserve"> </w:t>
      </w:r>
      <w:r>
        <w:t>Consulta</w:t>
      </w:r>
      <w:r w:rsidR="008C6C96">
        <w:t xml:space="preserve"> </w:t>
      </w:r>
      <w:r>
        <w:t>e</w:t>
      </w:r>
      <w:r w:rsidR="008C6C96">
        <w:t xml:space="preserve"> </w:t>
      </w:r>
      <w:r>
        <w:t>del</w:t>
      </w:r>
      <w:r w:rsidR="008C6C96">
        <w:t xml:space="preserve"> </w:t>
      </w:r>
      <w:r>
        <w:t>Comitato</w:t>
      </w:r>
      <w:r w:rsidR="008C6C96">
        <w:t xml:space="preserve"> </w:t>
      </w:r>
      <w:r>
        <w:t>Direttivo.</w:t>
      </w:r>
    </w:p>
    <w:p w:rsidR="00233C45" w:rsidRDefault="00544AB7" w:rsidP="008C6C96">
      <w:pPr>
        <w:pStyle w:val="Corpotesto"/>
        <w:spacing w:before="40" w:line="276" w:lineRule="auto"/>
        <w:ind w:left="153" w:right="198"/>
        <w:jc w:val="both"/>
      </w:pPr>
      <w:r>
        <w:t xml:space="preserve">I verbali, firmati dal Presidente e dal Segretario, sono approvati nella </w:t>
      </w:r>
      <w:r w:rsidR="00675800">
        <w:t xml:space="preserve">stessa </w:t>
      </w:r>
      <w:r>
        <w:t>seduta e</w:t>
      </w:r>
      <w:r w:rsidR="008C6C96">
        <w:t xml:space="preserve"> </w:t>
      </w:r>
      <w:r>
        <w:t>vengono</w:t>
      </w:r>
      <w:r w:rsidR="008C6C96">
        <w:t xml:space="preserve"> </w:t>
      </w:r>
      <w:r>
        <w:t>trasmessi</w:t>
      </w:r>
      <w:r w:rsidR="008C6C96">
        <w:t xml:space="preserve"> </w:t>
      </w:r>
      <w:r w:rsidR="00534EB0">
        <w:t>alla Segreteria G</w:t>
      </w:r>
      <w:r w:rsidR="008C6C96">
        <w:t>enerale e al Settore competente.</w:t>
      </w:r>
    </w:p>
    <w:p w:rsidR="00E205CA" w:rsidRDefault="00E205CA">
      <w:pPr>
        <w:pStyle w:val="Titolo1"/>
        <w:tabs>
          <w:tab w:val="right" w:pos="6559"/>
        </w:tabs>
        <w:spacing w:before="517"/>
        <w:ind w:left="4350"/>
        <w:jc w:val="left"/>
      </w:pPr>
    </w:p>
    <w:p w:rsidR="0088795D" w:rsidRDefault="00544AB7">
      <w:pPr>
        <w:pStyle w:val="Titolo1"/>
        <w:tabs>
          <w:tab w:val="right" w:pos="6559"/>
        </w:tabs>
        <w:spacing w:before="517"/>
        <w:ind w:left="4350"/>
        <w:jc w:val="left"/>
      </w:pPr>
      <w:r>
        <w:lastRenderedPageBreak/>
        <w:t>Articolo</w:t>
      </w:r>
      <w:r w:rsidR="003D4BA7">
        <w:t>11</w:t>
      </w:r>
    </w:p>
    <w:p w:rsidR="00B770E9" w:rsidRPr="008C6C96" w:rsidRDefault="00544AB7" w:rsidP="008C6C96">
      <w:pPr>
        <w:spacing w:before="41"/>
        <w:ind w:left="845" w:right="89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Modifiche</w:t>
      </w:r>
      <w:r w:rsidR="008C6C96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del</w:t>
      </w:r>
      <w:r w:rsidR="008C6C96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Regolamento</w:t>
      </w:r>
    </w:p>
    <w:p w:rsidR="0088795D" w:rsidRDefault="00544AB7" w:rsidP="008C6C96">
      <w:pPr>
        <w:pStyle w:val="Corpotesto"/>
        <w:spacing w:before="40" w:line="276" w:lineRule="auto"/>
        <w:ind w:left="153" w:right="198"/>
        <w:jc w:val="both"/>
      </w:pPr>
      <w:r>
        <w:t>Il Comitato Direttivo può proporre</w:t>
      </w:r>
      <w:r w:rsidR="00B770E9">
        <w:t xml:space="preserve"> all’Amministrazione Comunale</w:t>
      </w:r>
      <w:r>
        <w:t xml:space="preserve"> modifiche al presente Regolamento con la maggioranza</w:t>
      </w:r>
      <w:r w:rsidR="008C6C96">
        <w:t xml:space="preserve"> </w:t>
      </w:r>
      <w:r>
        <w:t>assoluta</w:t>
      </w:r>
      <w:r w:rsidR="008C6C96">
        <w:t xml:space="preserve"> </w:t>
      </w:r>
      <w:r>
        <w:t>dei</w:t>
      </w:r>
      <w:r w:rsidR="008C6C96">
        <w:t xml:space="preserve"> </w:t>
      </w:r>
      <w:r w:rsidR="00B770E9" w:rsidRPr="008C6C96">
        <w:t xml:space="preserve">suoi </w:t>
      </w:r>
      <w:r>
        <w:t>componenti</w:t>
      </w:r>
      <w:r w:rsidR="00B770E9">
        <w:t>.</w:t>
      </w:r>
    </w:p>
    <w:p w:rsidR="0088795D" w:rsidRDefault="00544AB7" w:rsidP="008C6C96">
      <w:pPr>
        <w:pStyle w:val="Corpotesto"/>
        <w:spacing w:before="40" w:line="276" w:lineRule="auto"/>
        <w:ind w:left="153" w:right="198"/>
        <w:jc w:val="both"/>
      </w:pPr>
      <w:r>
        <w:t>Le proposte di modifica devono essere valutate dalla Commissione</w:t>
      </w:r>
      <w:r w:rsidR="00A85A9D">
        <w:t xml:space="preserve"> consiliare Attività produttive</w:t>
      </w:r>
      <w:r>
        <w:t xml:space="preserve"> e sottoposte all'esame del Consiglio Comunale</w:t>
      </w:r>
      <w:r w:rsidR="008C6C96">
        <w:t xml:space="preserve"> </w:t>
      </w:r>
      <w:r>
        <w:t>che</w:t>
      </w:r>
      <w:r w:rsidR="008C6C96">
        <w:t xml:space="preserve"> </w:t>
      </w:r>
      <w:r>
        <w:t>avrà</w:t>
      </w:r>
      <w:r w:rsidR="008C6C96">
        <w:t xml:space="preserve"> </w:t>
      </w:r>
      <w:r>
        <w:t>facoltà</w:t>
      </w:r>
      <w:r w:rsidR="008C6C96">
        <w:t xml:space="preserve"> </w:t>
      </w:r>
      <w:r>
        <w:t>di</w:t>
      </w:r>
      <w:r w:rsidR="008C6C96">
        <w:t xml:space="preserve"> </w:t>
      </w:r>
      <w:r>
        <w:t>approvare,</w:t>
      </w:r>
      <w:r w:rsidR="008C6C96">
        <w:t xml:space="preserve"> </w:t>
      </w:r>
      <w:r>
        <w:t>respingere</w:t>
      </w:r>
      <w:r w:rsidR="008C6C96">
        <w:t xml:space="preserve"> </w:t>
      </w:r>
      <w:r>
        <w:t>o</w:t>
      </w:r>
      <w:r w:rsidR="008C6C96">
        <w:t xml:space="preserve"> </w:t>
      </w:r>
      <w:r>
        <w:t>emendare</w:t>
      </w:r>
      <w:r w:rsidR="008C6C96">
        <w:t xml:space="preserve"> </w:t>
      </w:r>
      <w:r>
        <w:t>le</w:t>
      </w:r>
      <w:r w:rsidR="008C6C96">
        <w:t xml:space="preserve"> </w:t>
      </w:r>
      <w:r>
        <w:t>proposte</w:t>
      </w:r>
      <w:r w:rsidR="002767AA" w:rsidRPr="008C6C96">
        <w:t>.</w:t>
      </w:r>
    </w:p>
    <w:p w:rsidR="0088795D" w:rsidRPr="00122B6F" w:rsidRDefault="00544AB7" w:rsidP="00122B6F">
      <w:pPr>
        <w:pStyle w:val="Titolo1"/>
        <w:tabs>
          <w:tab w:val="left" w:pos="5677"/>
        </w:tabs>
        <w:spacing w:before="216"/>
        <w:ind w:left="4350"/>
        <w:jc w:val="left"/>
        <w:rPr>
          <w:rFonts w:ascii="Times New Roman"/>
        </w:rPr>
      </w:pPr>
      <w:r>
        <w:t>Articolo</w:t>
      </w:r>
      <w:r w:rsidR="003D4BA7">
        <w:t>12</w:t>
      </w:r>
    </w:p>
    <w:p w:rsidR="00CB071B" w:rsidRPr="008C6C96" w:rsidRDefault="00544AB7" w:rsidP="008C6C96">
      <w:pPr>
        <w:spacing w:before="43"/>
        <w:ind w:left="845" w:right="9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Entrata</w:t>
      </w:r>
      <w:r w:rsidR="008C6C96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in</w:t>
      </w:r>
      <w:r w:rsidR="008C6C96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vigore</w:t>
      </w:r>
    </w:p>
    <w:p w:rsidR="0088795D" w:rsidRDefault="00A85A9D">
      <w:pPr>
        <w:pStyle w:val="Corpotesto"/>
        <w:spacing w:line="278" w:lineRule="auto"/>
        <w:ind w:left="155" w:right="197"/>
        <w:jc w:val="both"/>
      </w:pPr>
      <w:r>
        <w:t>Il presente R</w:t>
      </w:r>
      <w:bookmarkStart w:id="0" w:name="_GoBack"/>
      <w:bookmarkEnd w:id="0"/>
      <w:r w:rsidR="00544AB7">
        <w:t>egolamento entra in vigore ad avvenuta esecutività della deliberazione di</w:t>
      </w:r>
      <w:r w:rsidR="008C6C96">
        <w:t xml:space="preserve"> </w:t>
      </w:r>
      <w:r w:rsidR="00544AB7">
        <w:t>Consiglio</w:t>
      </w:r>
      <w:r w:rsidR="008C6C96">
        <w:t xml:space="preserve"> </w:t>
      </w:r>
      <w:r w:rsidR="00544AB7">
        <w:t>di</w:t>
      </w:r>
      <w:r w:rsidR="008C6C96">
        <w:t xml:space="preserve"> </w:t>
      </w:r>
      <w:r w:rsidR="00544AB7">
        <w:t>approvazione</w:t>
      </w:r>
      <w:r w:rsidR="008C6C96">
        <w:t xml:space="preserve"> </w:t>
      </w:r>
      <w:r w:rsidR="00544AB7">
        <w:t>dello</w:t>
      </w:r>
      <w:r w:rsidR="008C6C96">
        <w:t xml:space="preserve"> </w:t>
      </w:r>
      <w:r w:rsidR="00544AB7">
        <w:t>stesso.</w:t>
      </w:r>
    </w:p>
    <w:sectPr w:rsidR="0088795D" w:rsidSect="009C2F45">
      <w:pgSz w:w="11900" w:h="16840"/>
      <w:pgMar w:top="1260" w:right="920" w:bottom="1240" w:left="9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0B" w:rsidRDefault="00FF2A0B">
      <w:r>
        <w:separator/>
      </w:r>
    </w:p>
  </w:endnote>
  <w:endnote w:type="continuationSeparator" w:id="0">
    <w:p w:rsidR="00FF2A0B" w:rsidRDefault="00FF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5D" w:rsidRDefault="00FF2A0B">
    <w:pPr>
      <w:pStyle w:val="Corpotesto"/>
      <w:spacing w:line="14" w:lineRule="auto"/>
      <w:rPr>
        <w:sz w:val="1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95pt;margin-top:778.95pt;width:12.15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X6gWAOEAAAANAQAADwAA&#10;AAAAAAAAAAAAAAAEBQAAZHJzL2Rvd25yZXYueG1sUEsFBgAAAAAEAAQA8wAAABIGAAAAAA==&#10;" filled="f" stroked="f">
          <v:textbox inset="0,0,0,0">
            <w:txbxContent>
              <w:p w:rsidR="0088795D" w:rsidRDefault="009C2F45">
                <w:pPr>
                  <w:spacing w:before="13"/>
                  <w:ind w:left="60"/>
                </w:pPr>
                <w:r>
                  <w:fldChar w:fldCharType="begin"/>
                </w:r>
                <w:r w:rsidR="00544AB7">
                  <w:instrText xml:space="preserve"> PAGE </w:instrText>
                </w:r>
                <w:r>
                  <w:fldChar w:fldCharType="separate"/>
                </w:r>
                <w:r w:rsidR="00A85A9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0B" w:rsidRDefault="00FF2A0B">
      <w:r>
        <w:separator/>
      </w:r>
    </w:p>
  </w:footnote>
  <w:footnote w:type="continuationSeparator" w:id="0">
    <w:p w:rsidR="00FF2A0B" w:rsidRDefault="00FF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4F21"/>
    <w:multiLevelType w:val="hybridMultilevel"/>
    <w:tmpl w:val="4C245ABE"/>
    <w:lvl w:ilvl="0" w:tplc="FA8EE574">
      <w:numFmt w:val="bullet"/>
      <w:lvlText w:val="-"/>
      <w:lvlJc w:val="left"/>
      <w:pPr>
        <w:ind w:left="51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419F3A04"/>
    <w:multiLevelType w:val="hybridMultilevel"/>
    <w:tmpl w:val="C2FCBD24"/>
    <w:lvl w:ilvl="0" w:tplc="3D9E2F80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6354601"/>
    <w:multiLevelType w:val="hybridMultilevel"/>
    <w:tmpl w:val="B38A4AF2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6EAF7D37"/>
    <w:multiLevelType w:val="hybridMultilevel"/>
    <w:tmpl w:val="135E6EA2"/>
    <w:lvl w:ilvl="0" w:tplc="A09C06F8">
      <w:numFmt w:val="bullet"/>
      <w:lvlText w:val="o"/>
      <w:lvlJc w:val="left"/>
      <w:pPr>
        <w:ind w:left="582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2085D04">
      <w:numFmt w:val="bullet"/>
      <w:lvlText w:val="•"/>
      <w:lvlJc w:val="left"/>
      <w:pPr>
        <w:ind w:left="1522" w:hanging="425"/>
      </w:pPr>
      <w:rPr>
        <w:rFonts w:hint="default"/>
        <w:lang w:val="it-IT" w:eastAsia="en-US" w:bidi="ar-SA"/>
      </w:rPr>
    </w:lvl>
    <w:lvl w:ilvl="2" w:tplc="E0162724">
      <w:numFmt w:val="bullet"/>
      <w:lvlText w:val="•"/>
      <w:lvlJc w:val="left"/>
      <w:pPr>
        <w:ind w:left="2464" w:hanging="425"/>
      </w:pPr>
      <w:rPr>
        <w:rFonts w:hint="default"/>
        <w:lang w:val="it-IT" w:eastAsia="en-US" w:bidi="ar-SA"/>
      </w:rPr>
    </w:lvl>
    <w:lvl w:ilvl="3" w:tplc="FD868224">
      <w:numFmt w:val="bullet"/>
      <w:lvlText w:val="•"/>
      <w:lvlJc w:val="left"/>
      <w:pPr>
        <w:ind w:left="3406" w:hanging="425"/>
      </w:pPr>
      <w:rPr>
        <w:rFonts w:hint="default"/>
        <w:lang w:val="it-IT" w:eastAsia="en-US" w:bidi="ar-SA"/>
      </w:rPr>
    </w:lvl>
    <w:lvl w:ilvl="4" w:tplc="4086B816">
      <w:numFmt w:val="bullet"/>
      <w:lvlText w:val="•"/>
      <w:lvlJc w:val="left"/>
      <w:pPr>
        <w:ind w:left="4348" w:hanging="425"/>
      </w:pPr>
      <w:rPr>
        <w:rFonts w:hint="default"/>
        <w:lang w:val="it-IT" w:eastAsia="en-US" w:bidi="ar-SA"/>
      </w:rPr>
    </w:lvl>
    <w:lvl w:ilvl="5" w:tplc="C6DEEE8A">
      <w:numFmt w:val="bullet"/>
      <w:lvlText w:val="•"/>
      <w:lvlJc w:val="left"/>
      <w:pPr>
        <w:ind w:left="5290" w:hanging="425"/>
      </w:pPr>
      <w:rPr>
        <w:rFonts w:hint="default"/>
        <w:lang w:val="it-IT" w:eastAsia="en-US" w:bidi="ar-SA"/>
      </w:rPr>
    </w:lvl>
    <w:lvl w:ilvl="6" w:tplc="BF86FD84">
      <w:numFmt w:val="bullet"/>
      <w:lvlText w:val="•"/>
      <w:lvlJc w:val="left"/>
      <w:pPr>
        <w:ind w:left="6232" w:hanging="425"/>
      </w:pPr>
      <w:rPr>
        <w:rFonts w:hint="default"/>
        <w:lang w:val="it-IT" w:eastAsia="en-US" w:bidi="ar-SA"/>
      </w:rPr>
    </w:lvl>
    <w:lvl w:ilvl="7" w:tplc="7062E398">
      <w:numFmt w:val="bullet"/>
      <w:lvlText w:val="•"/>
      <w:lvlJc w:val="left"/>
      <w:pPr>
        <w:ind w:left="7174" w:hanging="425"/>
      </w:pPr>
      <w:rPr>
        <w:rFonts w:hint="default"/>
        <w:lang w:val="it-IT" w:eastAsia="en-US" w:bidi="ar-SA"/>
      </w:rPr>
    </w:lvl>
    <w:lvl w:ilvl="8" w:tplc="BC78E2B0">
      <w:numFmt w:val="bullet"/>
      <w:lvlText w:val="•"/>
      <w:lvlJc w:val="left"/>
      <w:pPr>
        <w:ind w:left="8116" w:hanging="425"/>
      </w:pPr>
      <w:rPr>
        <w:rFonts w:hint="default"/>
        <w:lang w:val="it-IT" w:eastAsia="en-US" w:bidi="ar-SA"/>
      </w:rPr>
    </w:lvl>
  </w:abstractNum>
  <w:abstractNum w:abstractNumId="4">
    <w:nsid w:val="728E0077"/>
    <w:multiLevelType w:val="hybridMultilevel"/>
    <w:tmpl w:val="0DF4865A"/>
    <w:lvl w:ilvl="0" w:tplc="0410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795D"/>
    <w:rsid w:val="0001148B"/>
    <w:rsid w:val="00017A65"/>
    <w:rsid w:val="000471A3"/>
    <w:rsid w:val="00052887"/>
    <w:rsid w:val="000533B6"/>
    <w:rsid w:val="00063A24"/>
    <w:rsid w:val="00082631"/>
    <w:rsid w:val="00092391"/>
    <w:rsid w:val="000C1B1D"/>
    <w:rsid w:val="000E6F6C"/>
    <w:rsid w:val="00101A8A"/>
    <w:rsid w:val="00122B6F"/>
    <w:rsid w:val="00125CD3"/>
    <w:rsid w:val="00153382"/>
    <w:rsid w:val="001713EF"/>
    <w:rsid w:val="001914D4"/>
    <w:rsid w:val="001A791D"/>
    <w:rsid w:val="001C795F"/>
    <w:rsid w:val="001F066C"/>
    <w:rsid w:val="001F4CBB"/>
    <w:rsid w:val="00212D6D"/>
    <w:rsid w:val="00216699"/>
    <w:rsid w:val="00233C45"/>
    <w:rsid w:val="002767AA"/>
    <w:rsid w:val="002A5D18"/>
    <w:rsid w:val="002D7946"/>
    <w:rsid w:val="00316A3B"/>
    <w:rsid w:val="003220C1"/>
    <w:rsid w:val="00342B74"/>
    <w:rsid w:val="00360FAD"/>
    <w:rsid w:val="0037562F"/>
    <w:rsid w:val="00380092"/>
    <w:rsid w:val="003A34F7"/>
    <w:rsid w:val="003B706F"/>
    <w:rsid w:val="003D189A"/>
    <w:rsid w:val="003D33DC"/>
    <w:rsid w:val="003D4BA7"/>
    <w:rsid w:val="003E6E7F"/>
    <w:rsid w:val="003F5E71"/>
    <w:rsid w:val="00430FED"/>
    <w:rsid w:val="004924D9"/>
    <w:rsid w:val="004A2AB4"/>
    <w:rsid w:val="004B1408"/>
    <w:rsid w:val="004C0618"/>
    <w:rsid w:val="004D1654"/>
    <w:rsid w:val="004E25A4"/>
    <w:rsid w:val="0050197E"/>
    <w:rsid w:val="00513505"/>
    <w:rsid w:val="00515767"/>
    <w:rsid w:val="00534EB0"/>
    <w:rsid w:val="00544AB7"/>
    <w:rsid w:val="00581B1A"/>
    <w:rsid w:val="0059373A"/>
    <w:rsid w:val="005C0D64"/>
    <w:rsid w:val="005D477B"/>
    <w:rsid w:val="005E02F1"/>
    <w:rsid w:val="00615B74"/>
    <w:rsid w:val="00615F42"/>
    <w:rsid w:val="00635DC7"/>
    <w:rsid w:val="00656C18"/>
    <w:rsid w:val="00662AFD"/>
    <w:rsid w:val="00675800"/>
    <w:rsid w:val="00685DD6"/>
    <w:rsid w:val="006D0090"/>
    <w:rsid w:val="006E6846"/>
    <w:rsid w:val="006F315A"/>
    <w:rsid w:val="006F5F3F"/>
    <w:rsid w:val="007271CC"/>
    <w:rsid w:val="007374BD"/>
    <w:rsid w:val="0075119E"/>
    <w:rsid w:val="007515F3"/>
    <w:rsid w:val="00756C0C"/>
    <w:rsid w:val="007A0E09"/>
    <w:rsid w:val="007B67E0"/>
    <w:rsid w:val="007D335D"/>
    <w:rsid w:val="00807273"/>
    <w:rsid w:val="008704E7"/>
    <w:rsid w:val="00877FDF"/>
    <w:rsid w:val="00880746"/>
    <w:rsid w:val="00882121"/>
    <w:rsid w:val="00882FD5"/>
    <w:rsid w:val="0088795D"/>
    <w:rsid w:val="008948EA"/>
    <w:rsid w:val="008B2880"/>
    <w:rsid w:val="008C6C96"/>
    <w:rsid w:val="008D6303"/>
    <w:rsid w:val="008F211F"/>
    <w:rsid w:val="009463B0"/>
    <w:rsid w:val="00973723"/>
    <w:rsid w:val="0097617C"/>
    <w:rsid w:val="009862A9"/>
    <w:rsid w:val="009A692B"/>
    <w:rsid w:val="009A6F78"/>
    <w:rsid w:val="009B332D"/>
    <w:rsid w:val="009C2F45"/>
    <w:rsid w:val="009C6230"/>
    <w:rsid w:val="00A0523C"/>
    <w:rsid w:val="00A20190"/>
    <w:rsid w:val="00A245B4"/>
    <w:rsid w:val="00A51F91"/>
    <w:rsid w:val="00A85A9D"/>
    <w:rsid w:val="00A90919"/>
    <w:rsid w:val="00A9235A"/>
    <w:rsid w:val="00AA016D"/>
    <w:rsid w:val="00AD0BF5"/>
    <w:rsid w:val="00AD4ACC"/>
    <w:rsid w:val="00B770E9"/>
    <w:rsid w:val="00B900D7"/>
    <w:rsid w:val="00BA0D8E"/>
    <w:rsid w:val="00BC6F15"/>
    <w:rsid w:val="00BF0277"/>
    <w:rsid w:val="00C0710C"/>
    <w:rsid w:val="00C95F3E"/>
    <w:rsid w:val="00CA3048"/>
    <w:rsid w:val="00CB071B"/>
    <w:rsid w:val="00CE7271"/>
    <w:rsid w:val="00D23BA0"/>
    <w:rsid w:val="00D73D41"/>
    <w:rsid w:val="00D8174E"/>
    <w:rsid w:val="00D965CF"/>
    <w:rsid w:val="00DB6E78"/>
    <w:rsid w:val="00DD24B4"/>
    <w:rsid w:val="00DE7968"/>
    <w:rsid w:val="00E02DA6"/>
    <w:rsid w:val="00E05DD8"/>
    <w:rsid w:val="00E205CA"/>
    <w:rsid w:val="00E33E56"/>
    <w:rsid w:val="00E41C99"/>
    <w:rsid w:val="00E661E2"/>
    <w:rsid w:val="00EC301B"/>
    <w:rsid w:val="00EC7A41"/>
    <w:rsid w:val="00ED7F56"/>
    <w:rsid w:val="00EE16FE"/>
    <w:rsid w:val="00EE3510"/>
    <w:rsid w:val="00EF421F"/>
    <w:rsid w:val="00F11A5C"/>
    <w:rsid w:val="00F158B5"/>
    <w:rsid w:val="00F8464E"/>
    <w:rsid w:val="00FB5320"/>
    <w:rsid w:val="00FC4128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2F45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9C2F45"/>
    <w:pPr>
      <w:spacing w:before="41"/>
      <w:ind w:left="8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2F45"/>
    <w:rPr>
      <w:sz w:val="24"/>
      <w:szCs w:val="24"/>
    </w:rPr>
  </w:style>
  <w:style w:type="paragraph" w:styleId="Titolo">
    <w:name w:val="Title"/>
    <w:basedOn w:val="Normale"/>
    <w:uiPriority w:val="1"/>
    <w:qFormat/>
    <w:rsid w:val="009C2F45"/>
    <w:pPr>
      <w:spacing w:before="217"/>
      <w:ind w:left="845" w:right="7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C2F45"/>
    <w:pPr>
      <w:spacing w:before="18"/>
      <w:ind w:left="580" w:hanging="428"/>
    </w:pPr>
  </w:style>
  <w:style w:type="paragraph" w:customStyle="1" w:styleId="TableParagraph">
    <w:name w:val="Table Paragraph"/>
    <w:basedOn w:val="Normale"/>
    <w:uiPriority w:val="1"/>
    <w:qFormat/>
    <w:rsid w:val="009C2F45"/>
    <w:pPr>
      <w:spacing w:before="134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D41"/>
    <w:rPr>
      <w:rFonts w:ascii="Segoe UI" w:eastAsia="Arial MT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8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7"/>
      <w:ind w:left="845" w:right="7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8"/>
      <w:ind w:left="580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34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D41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A6BB-65CD-47BC-A315-EB45F966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Rregolamento CONSULTA 2018-convertito.docx</vt:lpstr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Rregolamento CONSULTA 2018-convertito.docx</dc:title>
  <dc:creator>Max</dc:creator>
  <cp:lastModifiedBy>Utente</cp:lastModifiedBy>
  <cp:revision>66</cp:revision>
  <cp:lastPrinted>2022-06-29T09:30:00Z</cp:lastPrinted>
  <dcterms:created xsi:type="dcterms:W3CDTF">2022-06-10T10:52:00Z</dcterms:created>
  <dcterms:modified xsi:type="dcterms:W3CDTF">2022-06-30T12:26:00Z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2022-02-01T00:00:00Z</vt:filetime>
  </property>
</Properties>
</file>